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E9C6" w14:textId="5B22397C" w:rsidR="00B42EBF" w:rsidRPr="00E770F6" w:rsidRDefault="00B42EBF" w:rsidP="00B42EBF">
      <w:pPr>
        <w:pStyle w:val="ListParagraph"/>
        <w:numPr>
          <w:ilvl w:val="0"/>
          <w:numId w:val="20"/>
        </w:numPr>
        <w:bidi/>
        <w:spacing w:line="276" w:lineRule="auto"/>
        <w:jc w:val="both"/>
        <w:rPr>
          <w:rFonts w:cs="B Titr"/>
          <w:b/>
          <w:bCs/>
          <w:sz w:val="28"/>
          <w:szCs w:val="28"/>
          <w:rtl/>
        </w:rPr>
      </w:pPr>
      <w:r>
        <w:rPr>
          <w:rFonts w:cs="B Titr" w:hint="cs"/>
          <w:b/>
          <w:bCs/>
          <w:sz w:val="28"/>
          <w:szCs w:val="28"/>
          <w:rtl/>
        </w:rPr>
        <w:t>مقدمه</w:t>
      </w:r>
    </w:p>
    <w:p w14:paraId="2634CA4E" w14:textId="77777777" w:rsidR="00117E2E" w:rsidRDefault="00B42EBF" w:rsidP="00B42EBF">
      <w:pPr>
        <w:spacing w:line="276" w:lineRule="auto"/>
        <w:ind w:left="60" w:firstLine="360"/>
        <w:jc w:val="both"/>
        <w:rPr>
          <w:rFonts w:ascii="Times New Roman" w:eastAsia="Times New Roman" w:hAnsi="Times New Roman" w:cs="B Nazanin"/>
          <w:sz w:val="24"/>
          <w:szCs w:val="24"/>
          <w:rtl/>
          <w:lang w:bidi="ar-SA"/>
        </w:rPr>
      </w:pPr>
      <w:r w:rsidRPr="00A625B6">
        <w:rPr>
          <w:rFonts w:ascii="Times New Roman" w:eastAsia="Times New Roman" w:hAnsi="Times New Roman" w:cs="B Nazanin"/>
          <w:sz w:val="24"/>
          <w:szCs w:val="24"/>
          <w:rtl/>
          <w:lang w:bidi="ar-SA"/>
        </w:rPr>
        <w:t>بر اساس قانون 38 سازمان تام</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ن</w:t>
      </w:r>
      <w:r w:rsidRPr="00A625B6">
        <w:rPr>
          <w:rFonts w:ascii="Times New Roman" w:eastAsia="Times New Roman" w:hAnsi="Times New Roman" w:cs="B Nazanin"/>
          <w:sz w:val="24"/>
          <w:szCs w:val="24"/>
          <w:rtl/>
          <w:lang w:bidi="ar-SA"/>
        </w:rPr>
        <w:t xml:space="preserve"> اجتماع</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w:t>
      </w:r>
      <w:r w:rsidRPr="00A625B6">
        <w:rPr>
          <w:rFonts w:ascii="Times New Roman" w:eastAsia="Times New Roman" w:hAnsi="Times New Roman" w:cs="B Nazanin"/>
          <w:sz w:val="24"/>
          <w:szCs w:val="24"/>
          <w:rtl/>
          <w:lang w:bidi="ar-SA"/>
        </w:rPr>
        <w:t xml:space="preserve"> کارفرما</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ان</w:t>
      </w:r>
      <w:r w:rsidRPr="00A625B6">
        <w:rPr>
          <w:rFonts w:ascii="Times New Roman" w:eastAsia="Times New Roman" w:hAnsi="Times New Roman" w:cs="B Nazanin"/>
          <w:sz w:val="24"/>
          <w:szCs w:val="24"/>
          <w:rtl/>
          <w:lang w:bidi="ar-SA"/>
        </w:rPr>
        <w:t xml:space="preserve"> </w:t>
      </w:r>
      <w:r>
        <w:rPr>
          <w:rFonts w:ascii="Times New Roman" w:eastAsia="Times New Roman" w:hAnsi="Times New Roman" w:cs="B Nazanin" w:hint="cs"/>
          <w:sz w:val="24"/>
          <w:szCs w:val="24"/>
          <w:rtl/>
          <w:lang w:bidi="ar-SA"/>
        </w:rPr>
        <w:t xml:space="preserve">موکلف هستند </w:t>
      </w:r>
      <w:r w:rsidRPr="00B42EBF">
        <w:rPr>
          <w:rFonts w:ascii="Times New Roman" w:eastAsia="Times New Roman" w:hAnsi="Times New Roman" w:cs="B Nazanin" w:hint="cs"/>
          <w:b/>
          <w:bCs/>
          <w:sz w:val="24"/>
          <w:szCs w:val="24"/>
          <w:rtl/>
          <w:lang w:bidi="ar-SA"/>
        </w:rPr>
        <w:t xml:space="preserve">حداکثر یکسال از تاریخ خاتمه یا پایان قرارداد </w:t>
      </w:r>
      <w:r>
        <w:rPr>
          <w:rFonts w:ascii="Times New Roman" w:eastAsia="Times New Roman" w:hAnsi="Times New Roman" w:cs="B Nazanin" w:hint="cs"/>
          <w:sz w:val="24"/>
          <w:szCs w:val="24"/>
          <w:rtl/>
          <w:lang w:bidi="ar-SA"/>
        </w:rPr>
        <w:t xml:space="preserve">جهت دریافت مفاصا حساب بیمه اقدام نمایند. </w:t>
      </w:r>
      <w:r w:rsidRPr="00A625B6">
        <w:rPr>
          <w:rFonts w:ascii="Times New Roman" w:eastAsia="Times New Roman" w:hAnsi="Times New Roman" w:cs="B Nazanin"/>
          <w:sz w:val="24"/>
          <w:szCs w:val="24"/>
          <w:rtl/>
          <w:lang w:bidi="ar-SA"/>
        </w:rPr>
        <w:t>بر طبق آخر</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ن</w:t>
      </w:r>
      <w:r w:rsidRPr="00A625B6">
        <w:rPr>
          <w:rFonts w:ascii="Times New Roman" w:eastAsia="Times New Roman" w:hAnsi="Times New Roman" w:cs="B Nazanin"/>
          <w:sz w:val="24"/>
          <w:szCs w:val="24"/>
          <w:rtl/>
          <w:lang w:bidi="ar-SA"/>
        </w:rPr>
        <w:t xml:space="preserve"> بخشنامه سازمان تام</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ن</w:t>
      </w:r>
      <w:r w:rsidRPr="00A625B6">
        <w:rPr>
          <w:rFonts w:ascii="Times New Roman" w:eastAsia="Times New Roman" w:hAnsi="Times New Roman" w:cs="B Nazanin"/>
          <w:sz w:val="24"/>
          <w:szCs w:val="24"/>
          <w:rtl/>
          <w:lang w:bidi="ar-SA"/>
        </w:rPr>
        <w:t xml:space="preserve"> اجتماع</w:t>
      </w:r>
      <w:r w:rsidRPr="00A625B6">
        <w:rPr>
          <w:rFonts w:ascii="Times New Roman" w:eastAsia="Times New Roman" w:hAnsi="Times New Roman" w:cs="B Nazanin" w:hint="cs"/>
          <w:sz w:val="24"/>
          <w:szCs w:val="24"/>
          <w:rtl/>
          <w:lang w:bidi="ar-SA"/>
        </w:rPr>
        <w:t>ی</w:t>
      </w:r>
      <w:r>
        <w:rPr>
          <w:rFonts w:ascii="Times New Roman" w:eastAsia="Times New Roman" w:hAnsi="Times New Roman" w:cs="B Nazanin" w:hint="cs"/>
          <w:sz w:val="24"/>
          <w:szCs w:val="24"/>
          <w:rtl/>
          <w:lang w:bidi="ar-SA"/>
        </w:rPr>
        <w:t xml:space="preserve"> </w:t>
      </w:r>
      <w:r w:rsidRPr="00A625B6">
        <w:rPr>
          <w:rFonts w:ascii="Times New Roman" w:eastAsia="Times New Roman" w:hAnsi="Times New Roman" w:cs="B Nazanin"/>
          <w:sz w:val="24"/>
          <w:szCs w:val="24"/>
          <w:rtl/>
          <w:lang w:bidi="ar-SA"/>
        </w:rPr>
        <w:t>(4862/93/1000 مورخ 22/5/93)، مفاصا حساب قراردادها</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sz w:val="24"/>
          <w:szCs w:val="24"/>
          <w:rtl/>
          <w:lang w:bidi="ar-SA"/>
        </w:rPr>
        <w:t xml:space="preserve"> پژوهش</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sz w:val="24"/>
          <w:szCs w:val="24"/>
          <w:rtl/>
          <w:lang w:bidi="ar-SA"/>
        </w:rPr>
        <w:t xml:space="preserve"> به شرط عدم بده</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sz w:val="24"/>
          <w:szCs w:val="24"/>
          <w:rtl/>
          <w:lang w:bidi="ar-SA"/>
        </w:rPr>
        <w:t xml:space="preserve"> دانشگاه به سازمان تام</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ن</w:t>
      </w:r>
      <w:r w:rsidRPr="00A625B6">
        <w:rPr>
          <w:rFonts w:ascii="Times New Roman" w:eastAsia="Times New Roman" w:hAnsi="Times New Roman" w:cs="B Nazanin"/>
          <w:sz w:val="24"/>
          <w:szCs w:val="24"/>
          <w:rtl/>
          <w:lang w:bidi="ar-SA"/>
        </w:rPr>
        <w:t xml:space="preserve"> اجتماع</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w:t>
      </w:r>
      <w:r w:rsidRPr="00A625B6">
        <w:rPr>
          <w:rFonts w:ascii="Times New Roman" w:eastAsia="Times New Roman" w:hAnsi="Times New Roman" w:cs="B Nazanin"/>
          <w:sz w:val="24"/>
          <w:szCs w:val="24"/>
          <w:rtl/>
          <w:lang w:bidi="ar-SA"/>
        </w:rPr>
        <w:t xml:space="preserve"> بدون اعمال هرگونه ضر</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hint="eastAsia"/>
          <w:sz w:val="24"/>
          <w:szCs w:val="24"/>
          <w:rtl/>
          <w:lang w:bidi="ar-SA"/>
        </w:rPr>
        <w:t>ب</w:t>
      </w:r>
      <w:r w:rsidRPr="00A625B6">
        <w:rPr>
          <w:rFonts w:ascii="Times New Roman" w:eastAsia="Times New Roman" w:hAnsi="Times New Roman" w:cs="B Nazanin"/>
          <w:sz w:val="24"/>
          <w:szCs w:val="24"/>
          <w:rtl/>
          <w:lang w:bidi="ar-SA"/>
        </w:rPr>
        <w:t xml:space="preserve"> و مطالبه وجه</w:t>
      </w:r>
      <w:r w:rsidRPr="00A625B6">
        <w:rPr>
          <w:rFonts w:ascii="Times New Roman" w:eastAsia="Times New Roman" w:hAnsi="Times New Roman" w:cs="B Nazanin" w:hint="cs"/>
          <w:sz w:val="24"/>
          <w:szCs w:val="24"/>
          <w:rtl/>
          <w:lang w:bidi="ar-SA"/>
        </w:rPr>
        <w:t>ی</w:t>
      </w:r>
      <w:r w:rsidRPr="00A625B6">
        <w:rPr>
          <w:rFonts w:ascii="Times New Roman" w:eastAsia="Times New Roman" w:hAnsi="Times New Roman" w:cs="B Nazanin"/>
          <w:sz w:val="24"/>
          <w:szCs w:val="24"/>
          <w:rtl/>
          <w:lang w:bidi="ar-SA"/>
        </w:rPr>
        <w:t xml:space="preserve"> صادر م</w:t>
      </w:r>
      <w:r w:rsidRPr="00A625B6">
        <w:rPr>
          <w:rFonts w:ascii="Times New Roman" w:eastAsia="Times New Roman" w:hAnsi="Times New Roman" w:cs="B Nazanin" w:hint="cs"/>
          <w:sz w:val="24"/>
          <w:szCs w:val="24"/>
          <w:rtl/>
          <w:lang w:bidi="ar-SA"/>
        </w:rPr>
        <w:t>ی</w:t>
      </w:r>
      <w:r>
        <w:rPr>
          <w:rFonts w:ascii="Times New Roman" w:eastAsia="Times New Roman" w:hAnsi="Times New Roman" w:cs="B Nazanin" w:hint="cs"/>
          <w:sz w:val="24"/>
          <w:szCs w:val="24"/>
          <w:rtl/>
          <w:lang w:bidi="ar-SA"/>
        </w:rPr>
        <w:t>‌</w:t>
      </w:r>
      <w:r w:rsidRPr="00A625B6">
        <w:rPr>
          <w:rFonts w:ascii="Times New Roman" w:eastAsia="Times New Roman" w:hAnsi="Times New Roman" w:cs="B Nazanin"/>
          <w:sz w:val="24"/>
          <w:szCs w:val="24"/>
          <w:rtl/>
          <w:lang w:bidi="ar-SA"/>
        </w:rPr>
        <w:t>شود.</w:t>
      </w:r>
      <w:r>
        <w:rPr>
          <w:rFonts w:ascii="Times New Roman" w:eastAsia="Times New Roman" w:hAnsi="Times New Roman" w:cs="B Nazanin" w:hint="cs"/>
          <w:sz w:val="24"/>
          <w:szCs w:val="24"/>
          <w:rtl/>
          <w:lang w:bidi="ar-SA"/>
        </w:rPr>
        <w:t xml:space="preserve"> </w:t>
      </w:r>
      <w:r w:rsidRPr="00CF582B">
        <w:rPr>
          <w:rFonts w:ascii="Times New Roman" w:eastAsia="Times New Roman" w:hAnsi="Times New Roman" w:cs="B Nazanin" w:hint="eastAsia"/>
          <w:sz w:val="24"/>
          <w:szCs w:val="24"/>
          <w:rtl/>
          <w:lang w:bidi="ar-SA"/>
        </w:rPr>
        <w:t>مرجع</w:t>
      </w:r>
      <w:r w:rsidRPr="00CF582B">
        <w:rPr>
          <w:rFonts w:ascii="Times New Roman" w:eastAsia="Times New Roman" w:hAnsi="Times New Roman" w:cs="B Nazanin"/>
          <w:sz w:val="24"/>
          <w:szCs w:val="24"/>
          <w:rtl/>
          <w:lang w:bidi="ar-SA"/>
        </w:rPr>
        <w:t xml:space="preserve"> تشخ</w:t>
      </w:r>
      <w:r w:rsidRPr="00CF582B">
        <w:rPr>
          <w:rFonts w:ascii="Times New Roman" w:eastAsia="Times New Roman" w:hAnsi="Times New Roman" w:cs="B Nazanin" w:hint="cs"/>
          <w:sz w:val="24"/>
          <w:szCs w:val="24"/>
          <w:rtl/>
          <w:lang w:bidi="ar-SA"/>
        </w:rPr>
        <w:t>ی</w:t>
      </w:r>
      <w:r w:rsidRPr="00CF582B">
        <w:rPr>
          <w:rFonts w:ascii="Times New Roman" w:eastAsia="Times New Roman" w:hAnsi="Times New Roman" w:cs="B Nazanin" w:hint="eastAsia"/>
          <w:sz w:val="24"/>
          <w:szCs w:val="24"/>
          <w:rtl/>
          <w:lang w:bidi="ar-SA"/>
        </w:rPr>
        <w:t>ص</w:t>
      </w:r>
      <w:r w:rsidRPr="00CF582B">
        <w:rPr>
          <w:rFonts w:ascii="Times New Roman" w:eastAsia="Times New Roman" w:hAnsi="Times New Roman" w:cs="B Nazanin"/>
          <w:sz w:val="24"/>
          <w:szCs w:val="24"/>
          <w:rtl/>
          <w:lang w:bidi="ar-SA"/>
        </w:rPr>
        <w:t xml:space="preserve"> پژوهش</w:t>
      </w:r>
      <w:r w:rsidRPr="00CF582B">
        <w:rPr>
          <w:rFonts w:ascii="Times New Roman" w:eastAsia="Times New Roman" w:hAnsi="Times New Roman" w:cs="B Nazanin" w:hint="cs"/>
          <w:sz w:val="24"/>
          <w:szCs w:val="24"/>
          <w:rtl/>
          <w:lang w:bidi="ar-SA"/>
        </w:rPr>
        <w:t>ی</w:t>
      </w:r>
      <w:r w:rsidRPr="00CF582B">
        <w:rPr>
          <w:rFonts w:ascii="Times New Roman" w:eastAsia="Times New Roman" w:hAnsi="Times New Roman" w:cs="B Nazanin"/>
          <w:sz w:val="24"/>
          <w:szCs w:val="24"/>
          <w:rtl/>
          <w:lang w:bidi="ar-SA"/>
        </w:rPr>
        <w:t xml:space="preserve"> و تحق</w:t>
      </w:r>
      <w:r w:rsidRPr="00CF582B">
        <w:rPr>
          <w:rFonts w:ascii="Times New Roman" w:eastAsia="Times New Roman" w:hAnsi="Times New Roman" w:cs="B Nazanin" w:hint="cs"/>
          <w:sz w:val="24"/>
          <w:szCs w:val="24"/>
          <w:rtl/>
          <w:lang w:bidi="ar-SA"/>
        </w:rPr>
        <w:t>ی</w:t>
      </w:r>
      <w:r w:rsidRPr="00CF582B">
        <w:rPr>
          <w:rFonts w:ascii="Times New Roman" w:eastAsia="Times New Roman" w:hAnsi="Times New Roman" w:cs="B Nazanin" w:hint="eastAsia"/>
          <w:sz w:val="24"/>
          <w:szCs w:val="24"/>
          <w:rtl/>
          <w:lang w:bidi="ar-SA"/>
        </w:rPr>
        <w:t>قات</w:t>
      </w:r>
      <w:r w:rsidRPr="00CF582B">
        <w:rPr>
          <w:rFonts w:ascii="Times New Roman" w:eastAsia="Times New Roman" w:hAnsi="Times New Roman" w:cs="B Nazanin" w:hint="cs"/>
          <w:sz w:val="24"/>
          <w:szCs w:val="24"/>
          <w:rtl/>
          <w:lang w:bidi="ar-SA"/>
        </w:rPr>
        <w:t>ی</w:t>
      </w:r>
      <w:r w:rsidRPr="00CF582B">
        <w:rPr>
          <w:rFonts w:ascii="Times New Roman" w:eastAsia="Times New Roman" w:hAnsi="Times New Roman" w:cs="B Nazanin"/>
          <w:sz w:val="24"/>
          <w:szCs w:val="24"/>
          <w:rtl/>
          <w:lang w:bidi="ar-SA"/>
        </w:rPr>
        <w:t xml:space="preserve"> بودن قراردادها</w:t>
      </w:r>
      <w:r w:rsidRPr="00CF582B">
        <w:rPr>
          <w:rFonts w:ascii="Times New Roman" w:eastAsia="Times New Roman" w:hAnsi="Times New Roman" w:cs="B Nazanin" w:hint="cs"/>
          <w:sz w:val="24"/>
          <w:szCs w:val="24"/>
          <w:rtl/>
          <w:lang w:bidi="ar-SA"/>
        </w:rPr>
        <w:t>ی</w:t>
      </w:r>
      <w:r w:rsidRPr="00CF582B">
        <w:rPr>
          <w:rFonts w:ascii="Times New Roman" w:eastAsia="Times New Roman" w:hAnsi="Times New Roman" w:cs="B Nazanin"/>
          <w:sz w:val="24"/>
          <w:szCs w:val="24"/>
          <w:rtl/>
          <w:lang w:bidi="ar-SA"/>
        </w:rPr>
        <w:t xml:space="preserve"> مزبور منحصراً به عهده و</w:t>
      </w:r>
      <w:r>
        <w:rPr>
          <w:rFonts w:ascii="Times New Roman" w:eastAsia="Times New Roman" w:hAnsi="Times New Roman" w:cs="B Nazanin" w:hint="cs"/>
          <w:sz w:val="24"/>
          <w:szCs w:val="24"/>
          <w:rtl/>
          <w:lang w:bidi="ar-SA"/>
        </w:rPr>
        <w:t xml:space="preserve"> </w:t>
      </w:r>
      <w:r w:rsidRPr="00CF582B">
        <w:rPr>
          <w:rFonts w:ascii="Times New Roman" w:eastAsia="Times New Roman" w:hAnsi="Times New Roman" w:cs="B Nazanin"/>
          <w:sz w:val="24"/>
          <w:szCs w:val="24"/>
          <w:rtl/>
          <w:lang w:bidi="ar-SA"/>
        </w:rPr>
        <w:t>تا</w:t>
      </w:r>
      <w:r w:rsidRPr="00CF582B">
        <w:rPr>
          <w:rFonts w:ascii="Times New Roman" w:eastAsia="Times New Roman" w:hAnsi="Times New Roman" w:cs="B Nazanin" w:hint="cs"/>
          <w:sz w:val="24"/>
          <w:szCs w:val="24"/>
          <w:rtl/>
          <w:lang w:bidi="ar-SA"/>
        </w:rPr>
        <w:t>یی</w:t>
      </w:r>
      <w:r w:rsidRPr="00CF582B">
        <w:rPr>
          <w:rFonts w:ascii="Times New Roman" w:eastAsia="Times New Roman" w:hAnsi="Times New Roman" w:cs="B Nazanin" w:hint="eastAsia"/>
          <w:sz w:val="24"/>
          <w:szCs w:val="24"/>
          <w:rtl/>
          <w:lang w:bidi="ar-SA"/>
        </w:rPr>
        <w:t>د</w:t>
      </w:r>
      <w:r>
        <w:rPr>
          <w:rFonts w:ascii="Times New Roman" w:eastAsia="Times New Roman" w:hAnsi="Times New Roman" w:cs="B Nazanin"/>
          <w:sz w:val="24"/>
          <w:szCs w:val="24"/>
          <w:rtl/>
          <w:lang w:bidi="ar-SA"/>
        </w:rPr>
        <w:t xml:space="preserve"> </w:t>
      </w:r>
      <w:r w:rsidRPr="00B42EBF">
        <w:rPr>
          <w:rFonts w:ascii="Times New Roman" w:eastAsia="Times New Roman" w:hAnsi="Times New Roman" w:cs="B Nazanin"/>
          <w:b/>
          <w:bCs/>
          <w:sz w:val="24"/>
          <w:szCs w:val="24"/>
          <w:rtl/>
          <w:lang w:bidi="ar-SA"/>
        </w:rPr>
        <w:t>وزارت علوم، تحق</w:t>
      </w:r>
      <w:r w:rsidRPr="00B42EBF">
        <w:rPr>
          <w:rFonts w:ascii="Times New Roman" w:eastAsia="Times New Roman" w:hAnsi="Times New Roman" w:cs="B Nazanin" w:hint="cs"/>
          <w:b/>
          <w:bCs/>
          <w:sz w:val="24"/>
          <w:szCs w:val="24"/>
          <w:rtl/>
          <w:lang w:bidi="ar-SA"/>
        </w:rPr>
        <w:t>ی</w:t>
      </w:r>
      <w:r w:rsidRPr="00B42EBF">
        <w:rPr>
          <w:rFonts w:ascii="Times New Roman" w:eastAsia="Times New Roman" w:hAnsi="Times New Roman" w:cs="B Nazanin" w:hint="eastAsia"/>
          <w:b/>
          <w:bCs/>
          <w:sz w:val="24"/>
          <w:szCs w:val="24"/>
          <w:rtl/>
          <w:lang w:bidi="ar-SA"/>
        </w:rPr>
        <w:t>قات</w:t>
      </w:r>
      <w:r w:rsidRPr="00B42EBF">
        <w:rPr>
          <w:rFonts w:ascii="Times New Roman" w:eastAsia="Times New Roman" w:hAnsi="Times New Roman" w:cs="B Nazanin"/>
          <w:b/>
          <w:bCs/>
          <w:sz w:val="24"/>
          <w:szCs w:val="24"/>
          <w:rtl/>
          <w:lang w:bidi="ar-SA"/>
        </w:rPr>
        <w:t xml:space="preserve"> و فناور</w:t>
      </w:r>
      <w:r w:rsidRPr="00B42EBF">
        <w:rPr>
          <w:rFonts w:ascii="Times New Roman" w:eastAsia="Times New Roman" w:hAnsi="Times New Roman" w:cs="B Nazanin" w:hint="cs"/>
          <w:b/>
          <w:bCs/>
          <w:sz w:val="24"/>
          <w:szCs w:val="24"/>
          <w:rtl/>
          <w:lang w:bidi="ar-SA"/>
        </w:rPr>
        <w:t>ی</w:t>
      </w:r>
      <w:r>
        <w:rPr>
          <w:rFonts w:ascii="Times New Roman" w:eastAsia="Times New Roman" w:hAnsi="Times New Roman" w:cs="B Nazanin"/>
          <w:sz w:val="24"/>
          <w:szCs w:val="24"/>
          <w:lang w:bidi="ar-SA"/>
        </w:rPr>
        <w:t xml:space="preserve"> </w:t>
      </w:r>
      <w:r w:rsidRPr="00CF582B">
        <w:rPr>
          <w:rFonts w:ascii="Times New Roman" w:eastAsia="Times New Roman" w:hAnsi="Times New Roman" w:cs="B Nazanin"/>
          <w:sz w:val="24"/>
          <w:szCs w:val="24"/>
          <w:rtl/>
          <w:lang w:bidi="ar-SA"/>
        </w:rPr>
        <w:t>م</w:t>
      </w:r>
      <w:r w:rsidRPr="00CF582B">
        <w:rPr>
          <w:rFonts w:ascii="Times New Roman" w:eastAsia="Times New Roman" w:hAnsi="Times New Roman" w:cs="B Nazanin" w:hint="cs"/>
          <w:sz w:val="24"/>
          <w:szCs w:val="24"/>
          <w:rtl/>
          <w:lang w:bidi="ar-SA"/>
        </w:rPr>
        <w:t>ی</w:t>
      </w:r>
      <w:r>
        <w:rPr>
          <w:rFonts w:ascii="Times New Roman" w:eastAsia="Times New Roman" w:hAnsi="Times New Roman" w:cs="B Nazanin" w:hint="cs"/>
          <w:sz w:val="24"/>
          <w:szCs w:val="24"/>
          <w:rtl/>
          <w:lang w:bidi="ar-SA"/>
        </w:rPr>
        <w:t>‌</w:t>
      </w:r>
      <w:r w:rsidRPr="00CF582B">
        <w:rPr>
          <w:rFonts w:ascii="Times New Roman" w:eastAsia="Times New Roman" w:hAnsi="Times New Roman" w:cs="B Nazanin" w:hint="eastAsia"/>
          <w:sz w:val="24"/>
          <w:szCs w:val="24"/>
          <w:rtl/>
          <w:lang w:bidi="ar-SA"/>
        </w:rPr>
        <w:t>باشد</w:t>
      </w:r>
      <w:r>
        <w:rPr>
          <w:rFonts w:ascii="Times New Roman" w:eastAsia="Times New Roman" w:hAnsi="Times New Roman" w:cs="B Nazanin" w:hint="cs"/>
          <w:sz w:val="24"/>
          <w:szCs w:val="24"/>
          <w:rtl/>
          <w:lang w:bidi="ar-SA"/>
        </w:rPr>
        <w:t xml:space="preserve">. </w:t>
      </w:r>
    </w:p>
    <w:p w14:paraId="7A9EAE42" w14:textId="0486B71A" w:rsidR="00117E2E" w:rsidRPr="00BE7CF8" w:rsidRDefault="00117E2E" w:rsidP="00BE7CF8">
      <w:pPr>
        <w:spacing w:line="276" w:lineRule="auto"/>
        <w:ind w:left="60" w:firstLine="360"/>
        <w:jc w:val="both"/>
        <w:rPr>
          <w:rFonts w:ascii="Times New Roman" w:eastAsia="Times New Roman" w:hAnsi="Times New Roman" w:cs="B Nazanin"/>
          <w:sz w:val="24"/>
          <w:szCs w:val="24"/>
          <w:rtl/>
          <w:lang w:bidi="ar-SA"/>
        </w:rPr>
      </w:pPr>
      <w:r w:rsidRPr="00BE7CF8">
        <w:rPr>
          <w:rFonts w:ascii="Times New Roman" w:eastAsia="Times New Roman" w:hAnsi="Times New Roman" w:cs="B Nazanin" w:hint="cs"/>
          <w:sz w:val="24"/>
          <w:szCs w:val="24"/>
          <w:rtl/>
          <w:lang w:bidi="ar-SA"/>
        </w:rPr>
        <w:t xml:space="preserve">در صورتی که چنانچه موضوع پروژه از نظر سازمان تامین اجتماعی، پژوهشی تلقی نگردد، قرارداد مشمول ضریب تامین اجتماعی و پرداخت حق بیمه قرارداد (تا سقف 67/16% کل مبلغ قرارداد) می‌گردد. از آنجایی که پرداخت مبلغ بیمه تامین اجتماعی قرارداد بر عهده مجری است، چنانچه دفاعیات و اعتراضات دانشگاه در مورد رای صادره سازمان تامین اجتماعی به نتیجه نرسد، مجری موظف به پرداخت مبلغ تعیین شده به حساب سازمان تامین اجتماعی است. </w:t>
      </w:r>
      <w:r w:rsidR="00F506FB" w:rsidRPr="00BE7CF8">
        <w:rPr>
          <w:rFonts w:ascii="Times New Roman" w:eastAsia="Times New Roman" w:hAnsi="Times New Roman" w:cs="B Nazanin" w:hint="cs"/>
          <w:sz w:val="24"/>
          <w:szCs w:val="24"/>
          <w:rtl/>
          <w:lang w:bidi="ar-SA"/>
        </w:rPr>
        <w:t xml:space="preserve">لازم به توضیح است </w:t>
      </w:r>
      <w:r w:rsidR="00542FCF" w:rsidRPr="00BE7CF8">
        <w:rPr>
          <w:rFonts w:ascii="Times New Roman" w:eastAsia="Times New Roman" w:hAnsi="Times New Roman" w:cs="B Nazanin" w:hint="cs"/>
          <w:sz w:val="24"/>
          <w:szCs w:val="24"/>
          <w:rtl/>
          <w:lang w:bidi="ar-SA"/>
        </w:rPr>
        <w:t xml:space="preserve">که اگر پروژه غیرپژوهشی محسوب شود، در صورتی که </w:t>
      </w:r>
      <w:r w:rsidR="00F506FB" w:rsidRPr="00BE7CF8">
        <w:rPr>
          <w:rFonts w:ascii="Times New Roman" w:eastAsia="Times New Roman" w:hAnsi="Times New Roman" w:cs="B Nazanin" w:hint="cs"/>
          <w:sz w:val="24"/>
          <w:szCs w:val="24"/>
          <w:rtl/>
          <w:lang w:bidi="ar-SA"/>
        </w:rPr>
        <w:t xml:space="preserve">درخواست مفاصا حساب یکسال بعد از تاریخ اتمام پروژه درخواست شود، </w:t>
      </w:r>
      <w:r w:rsidR="00542FCF" w:rsidRPr="00BE7CF8">
        <w:rPr>
          <w:rFonts w:ascii="Times New Roman" w:eastAsia="Times New Roman" w:hAnsi="Times New Roman" w:cs="B Nazanin" w:hint="cs"/>
          <w:sz w:val="24"/>
          <w:szCs w:val="24"/>
          <w:rtl/>
          <w:lang w:bidi="ar-SA"/>
        </w:rPr>
        <w:t>یا جریمه تعیین شده در موعد یک ماه پرداخت نشود</w:t>
      </w:r>
      <w:r w:rsidR="00F506FB" w:rsidRPr="00BE7CF8">
        <w:rPr>
          <w:rFonts w:ascii="Times New Roman" w:eastAsia="Times New Roman" w:hAnsi="Times New Roman" w:cs="B Nazanin" w:hint="cs"/>
          <w:sz w:val="24"/>
          <w:szCs w:val="24"/>
          <w:rtl/>
          <w:lang w:bidi="ar-SA"/>
        </w:rPr>
        <w:t xml:space="preserve">، به ازای هر ماه تاخیر 2 درصد مبلغ جریمه به جریمه های فوق اضافه می شود. سازمان تامین اجتماعی علاوه بر حق بیمه فوق، معمولا 3 درصد بیمه بیکاری را به جریمه های فوق اضافه می نماید. </w:t>
      </w:r>
      <w:r w:rsidR="00FE169A" w:rsidRPr="00BE7CF8">
        <w:rPr>
          <w:rFonts w:ascii="Times New Roman" w:eastAsia="Times New Roman" w:hAnsi="Times New Roman" w:cs="B Nazanin" w:hint="cs"/>
          <w:sz w:val="24"/>
          <w:szCs w:val="24"/>
          <w:rtl/>
          <w:lang w:bidi="ar-SA"/>
        </w:rPr>
        <w:t>جزییات حق بیمه انواع قراردادها در انتهای این گزارش ارائه شده است.</w:t>
      </w:r>
    </w:p>
    <w:p w14:paraId="0EA05541" w14:textId="5241E07C" w:rsidR="00B42EBF" w:rsidRPr="00CF582B" w:rsidRDefault="00B42EBF" w:rsidP="00B42EBF">
      <w:pPr>
        <w:spacing w:line="276" w:lineRule="auto"/>
        <w:ind w:left="60" w:firstLine="360"/>
        <w:jc w:val="both"/>
        <w:rPr>
          <w:rFonts w:ascii="Times New Roman" w:eastAsia="Times New Roman" w:hAnsi="Times New Roman" w:cs="B Nazanin"/>
          <w:sz w:val="24"/>
          <w:szCs w:val="24"/>
          <w:rtl/>
          <w:lang w:bidi="ar-SA"/>
        </w:rPr>
      </w:pPr>
      <w:r>
        <w:rPr>
          <w:rFonts w:ascii="Times New Roman" w:eastAsia="Times New Roman" w:hAnsi="Times New Roman" w:cs="B Nazanin" w:hint="cs"/>
          <w:sz w:val="24"/>
          <w:szCs w:val="24"/>
          <w:rtl/>
          <w:lang w:bidi="ar-SA"/>
        </w:rPr>
        <w:t xml:space="preserve">موارد زیر از مصادیق امور پژوهشی و تحقیقاتی مورد وزارت علوم، تحقیقات و فناوری است: </w:t>
      </w:r>
    </w:p>
    <w:p w14:paraId="0AEF018F"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کلان مل</w:t>
      </w:r>
      <w:r w:rsidRPr="00281137">
        <w:rPr>
          <w:rFonts w:cs="B Nazanin" w:hint="cs"/>
          <w:rtl/>
        </w:rPr>
        <w:t>ی</w:t>
      </w:r>
      <w:r>
        <w:rPr>
          <w:rFonts w:cs="B Nazanin"/>
          <w:rtl/>
        </w:rPr>
        <w:t xml:space="preserve"> پ</w:t>
      </w:r>
      <w:r>
        <w:rPr>
          <w:rFonts w:cs="B Nazanin" w:hint="cs"/>
          <w:rtl/>
        </w:rPr>
        <w:t>ژ</w:t>
      </w:r>
      <w:r w:rsidRPr="00281137">
        <w:rPr>
          <w:rFonts w:cs="B Nazanin"/>
          <w:rtl/>
        </w:rPr>
        <w:t>وهش</w:t>
      </w:r>
      <w:r w:rsidRPr="00281137">
        <w:rPr>
          <w:rFonts w:cs="B Nazanin" w:hint="cs"/>
          <w:rtl/>
        </w:rPr>
        <w:t>ی</w:t>
      </w:r>
      <w:r w:rsidRPr="00281137">
        <w:rPr>
          <w:rFonts w:cs="B Nazanin"/>
          <w:rtl/>
        </w:rPr>
        <w:t xml:space="preserve"> </w:t>
      </w:r>
      <w:r>
        <w:rPr>
          <w:rFonts w:cs="B Nazanin"/>
          <w:rtl/>
        </w:rPr>
        <w:t>فناوری</w:t>
      </w:r>
      <w:r w:rsidRPr="00281137">
        <w:rPr>
          <w:rFonts w:cs="B Nazanin"/>
          <w:rtl/>
        </w:rPr>
        <w:t>، نوآور</w:t>
      </w:r>
      <w:r w:rsidRPr="00281137">
        <w:rPr>
          <w:rFonts w:cs="B Nazanin" w:hint="cs"/>
          <w:rtl/>
        </w:rPr>
        <w:t>ی</w:t>
      </w:r>
      <w:r>
        <w:rPr>
          <w:rFonts w:cs="B Nazanin"/>
          <w:rtl/>
        </w:rPr>
        <w:t xml:space="preserve"> و نمونه</w:t>
      </w:r>
      <w:r>
        <w:rPr>
          <w:rFonts w:cs="B Nazanin" w:hint="cs"/>
          <w:rtl/>
        </w:rPr>
        <w:t>‌</w:t>
      </w:r>
      <w:r w:rsidRPr="00281137">
        <w:rPr>
          <w:rFonts w:cs="B Nazanin"/>
          <w:rtl/>
        </w:rPr>
        <w:t>ساز</w:t>
      </w:r>
      <w:r w:rsidRPr="00281137">
        <w:rPr>
          <w:rFonts w:cs="B Nazanin" w:hint="cs"/>
          <w:rtl/>
        </w:rPr>
        <w:t>ی</w:t>
      </w:r>
      <w:r>
        <w:rPr>
          <w:rFonts w:cs="B Nazanin"/>
          <w:rtl/>
        </w:rPr>
        <w:t xml:space="preserve"> شامل موضوع</w:t>
      </w:r>
      <w:r>
        <w:rPr>
          <w:rFonts w:cs="B Nazanin" w:hint="cs"/>
          <w:rtl/>
        </w:rPr>
        <w:t>‌</w:t>
      </w:r>
      <w:r w:rsidRPr="00281137">
        <w:rPr>
          <w:rFonts w:cs="B Nazanin" w:hint="cs"/>
          <w:rtl/>
        </w:rPr>
        <w:t>ی</w:t>
      </w:r>
      <w:r w:rsidRPr="00281137">
        <w:rPr>
          <w:rFonts w:cs="B Nazanin" w:hint="eastAsia"/>
          <w:rtl/>
        </w:rPr>
        <w:t>اب</w:t>
      </w:r>
      <w:r w:rsidRPr="00281137">
        <w:rPr>
          <w:rFonts w:cs="B Nazanin" w:hint="cs"/>
          <w:rtl/>
        </w:rPr>
        <w:t>ی</w:t>
      </w:r>
      <w:r w:rsidRPr="00281137">
        <w:rPr>
          <w:rFonts w:cs="B Nazanin"/>
          <w:rtl/>
        </w:rPr>
        <w:t xml:space="preserve"> و کارشناس</w:t>
      </w:r>
      <w:r w:rsidRPr="00281137">
        <w:rPr>
          <w:rFonts w:cs="B Nazanin" w:hint="cs"/>
          <w:rtl/>
        </w:rPr>
        <w:t>ی</w:t>
      </w:r>
      <w:r w:rsidRPr="00281137">
        <w:rPr>
          <w:rFonts w:cs="B Nazanin"/>
          <w:rtl/>
        </w:rPr>
        <w:t xml:space="preserve"> که انجام آن</w:t>
      </w:r>
      <w:r>
        <w:rPr>
          <w:rFonts w:cs="B Nazanin"/>
          <w:rtl/>
        </w:rPr>
        <w:t>‌ها</w:t>
      </w:r>
      <w:r w:rsidRPr="00281137">
        <w:rPr>
          <w:rFonts w:cs="B Nazanin"/>
          <w:rtl/>
        </w:rPr>
        <w:t xml:space="preserve"> به اولو</w:t>
      </w:r>
      <w:r w:rsidRPr="00281137">
        <w:rPr>
          <w:rFonts w:cs="B Nazanin" w:hint="cs"/>
          <w:rtl/>
        </w:rPr>
        <w:t>ی</w:t>
      </w:r>
      <w:r w:rsidRPr="00281137">
        <w:rPr>
          <w:rFonts w:cs="B Nazanin" w:hint="eastAsia"/>
          <w:rtl/>
        </w:rPr>
        <w:t>ت</w:t>
      </w:r>
      <w:r>
        <w:rPr>
          <w:rFonts w:cs="B Nazanin"/>
          <w:rtl/>
        </w:rPr>
        <w:t>‌ها</w:t>
      </w:r>
      <w:r w:rsidRPr="00281137">
        <w:rPr>
          <w:rFonts w:cs="B Nazanin" w:hint="cs"/>
          <w:rtl/>
        </w:rPr>
        <w:t>ی</w:t>
      </w:r>
      <w:r w:rsidRPr="00281137">
        <w:rPr>
          <w:rFonts w:cs="B Nazanin"/>
          <w:rtl/>
        </w:rPr>
        <w:t xml:space="preserve"> اصل</w:t>
      </w:r>
      <w:r w:rsidRPr="00281137">
        <w:rPr>
          <w:rFonts w:cs="B Nazanin" w:hint="cs"/>
          <w:rtl/>
        </w:rPr>
        <w:t>ی</w:t>
      </w:r>
      <w:r w:rsidRPr="00281137">
        <w:rPr>
          <w:rFonts w:cs="B Nazanin"/>
          <w:rtl/>
        </w:rPr>
        <w:t xml:space="preserve"> کشور پرداخته و دارا</w:t>
      </w:r>
      <w:r w:rsidRPr="00281137">
        <w:rPr>
          <w:rFonts w:cs="B Nazanin" w:hint="cs"/>
          <w:rtl/>
        </w:rPr>
        <w:t>ی</w:t>
      </w:r>
      <w:r>
        <w:rPr>
          <w:rFonts w:cs="B Nazanin"/>
          <w:rtl/>
        </w:rPr>
        <w:t xml:space="preserve"> اثر</w:t>
      </w:r>
      <w:r w:rsidRPr="00281137">
        <w:rPr>
          <w:rFonts w:cs="B Nazanin"/>
          <w:rtl/>
        </w:rPr>
        <w:t>گذار</w:t>
      </w:r>
      <w:r w:rsidRPr="00281137">
        <w:rPr>
          <w:rFonts w:cs="B Nazanin" w:hint="cs"/>
          <w:rtl/>
        </w:rPr>
        <w:t>ی</w:t>
      </w:r>
      <w:r w:rsidRPr="00281137">
        <w:rPr>
          <w:rFonts w:cs="B Nazanin"/>
          <w:rtl/>
        </w:rPr>
        <w:t xml:space="preserve"> مل</w:t>
      </w:r>
      <w:r w:rsidRPr="00281137">
        <w:rPr>
          <w:rFonts w:cs="B Nazanin" w:hint="cs"/>
          <w:rtl/>
        </w:rPr>
        <w:t>ی</w:t>
      </w:r>
      <w:r w:rsidRPr="00281137">
        <w:rPr>
          <w:rFonts w:cs="B Nazanin"/>
          <w:rtl/>
        </w:rPr>
        <w:t xml:space="preserve"> باشد.</w:t>
      </w:r>
    </w:p>
    <w:p w14:paraId="0E1B8672"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پژوهش</w:t>
      </w:r>
      <w:r w:rsidRPr="00281137">
        <w:rPr>
          <w:rFonts w:cs="B Nazanin" w:hint="cs"/>
          <w:rtl/>
        </w:rPr>
        <w:t>ی</w:t>
      </w:r>
      <w:r w:rsidRPr="00281137">
        <w:rPr>
          <w:rFonts w:cs="B Nazanin"/>
          <w:rtl/>
        </w:rPr>
        <w:t xml:space="preserve"> بن</w:t>
      </w:r>
      <w:r w:rsidRPr="00281137">
        <w:rPr>
          <w:rFonts w:cs="B Nazanin" w:hint="cs"/>
          <w:rtl/>
        </w:rPr>
        <w:t>ی</w:t>
      </w:r>
      <w:r w:rsidRPr="00281137">
        <w:rPr>
          <w:rFonts w:cs="B Nazanin" w:hint="eastAsia"/>
          <w:rtl/>
        </w:rPr>
        <w:t>اد</w:t>
      </w:r>
      <w:r w:rsidRPr="00281137">
        <w:rPr>
          <w:rFonts w:cs="B Nazanin" w:hint="cs"/>
          <w:rtl/>
        </w:rPr>
        <w:t>ی</w:t>
      </w:r>
      <w:r w:rsidRPr="00281137">
        <w:rPr>
          <w:rFonts w:cs="B Nazanin"/>
          <w:rtl/>
        </w:rPr>
        <w:t>، کاربرد</w:t>
      </w:r>
      <w:r w:rsidRPr="00281137">
        <w:rPr>
          <w:rFonts w:cs="B Nazanin" w:hint="cs"/>
          <w:rtl/>
        </w:rPr>
        <w:t>ی</w:t>
      </w:r>
      <w:r w:rsidRPr="00281137">
        <w:rPr>
          <w:rFonts w:cs="B Nazanin" w:hint="eastAsia"/>
          <w:rtl/>
        </w:rPr>
        <w:t>،</w:t>
      </w:r>
      <w:r w:rsidRPr="00281137">
        <w:rPr>
          <w:rFonts w:cs="B Nazanin"/>
          <w:rtl/>
        </w:rPr>
        <w:t xml:space="preserve"> توسعه</w:t>
      </w:r>
      <w:r>
        <w:rPr>
          <w:rFonts w:cs="B Nazanin" w:hint="cs"/>
          <w:rtl/>
        </w:rPr>
        <w:t>‌</w:t>
      </w:r>
      <w:r w:rsidRPr="00281137">
        <w:rPr>
          <w:rFonts w:cs="B Nazanin"/>
          <w:rtl/>
        </w:rPr>
        <w:t>ا</w:t>
      </w:r>
      <w:r w:rsidRPr="00281137">
        <w:rPr>
          <w:rFonts w:cs="B Nazanin" w:hint="cs"/>
          <w:rtl/>
        </w:rPr>
        <w:t>ی</w:t>
      </w:r>
      <w:r w:rsidRPr="00281137">
        <w:rPr>
          <w:rFonts w:cs="B Nazanin"/>
          <w:rtl/>
        </w:rPr>
        <w:t xml:space="preserve"> که در زنج</w:t>
      </w:r>
      <w:r w:rsidRPr="00281137">
        <w:rPr>
          <w:rFonts w:cs="B Nazanin" w:hint="cs"/>
          <w:rtl/>
        </w:rPr>
        <w:t>ی</w:t>
      </w:r>
      <w:r w:rsidRPr="00281137">
        <w:rPr>
          <w:rFonts w:cs="B Nazanin" w:hint="eastAsia"/>
          <w:rtl/>
        </w:rPr>
        <w:t>ره</w:t>
      </w:r>
      <w:r w:rsidRPr="00281137">
        <w:rPr>
          <w:rFonts w:cs="B Nazanin"/>
          <w:rtl/>
        </w:rPr>
        <w:t xml:space="preserve"> ارزش دستگاه متول</w:t>
      </w:r>
      <w:r w:rsidRPr="00281137">
        <w:rPr>
          <w:rFonts w:cs="B Nazanin" w:hint="cs"/>
          <w:rtl/>
        </w:rPr>
        <w:t>ی</w:t>
      </w:r>
      <w:r w:rsidRPr="00281137">
        <w:rPr>
          <w:rFonts w:cs="B Nazanin"/>
          <w:rtl/>
        </w:rPr>
        <w:t xml:space="preserve"> باعث ارتقا</w:t>
      </w:r>
      <w:r w:rsidRPr="00281137">
        <w:rPr>
          <w:rFonts w:cs="B Nazanin" w:hint="cs"/>
          <w:rtl/>
        </w:rPr>
        <w:t>ی</w:t>
      </w:r>
      <w:r w:rsidRPr="00281137">
        <w:rPr>
          <w:rFonts w:cs="B Nazanin"/>
          <w:rtl/>
        </w:rPr>
        <w:t xml:space="preserve"> ک</w:t>
      </w:r>
      <w:r>
        <w:rPr>
          <w:rFonts w:cs="B Nazanin"/>
          <w:rtl/>
        </w:rPr>
        <w:t>می</w:t>
      </w:r>
      <w:r>
        <w:rPr>
          <w:rFonts w:cs="B Nazanin" w:hint="cs"/>
          <w:rtl/>
        </w:rPr>
        <w:t xml:space="preserve"> </w:t>
      </w:r>
      <w:r>
        <w:rPr>
          <w:rFonts w:cs="B Nazanin"/>
          <w:rtl/>
        </w:rPr>
        <w:t>‌</w:t>
      </w:r>
      <w:r w:rsidRPr="00281137">
        <w:rPr>
          <w:rFonts w:cs="B Nazanin"/>
          <w:rtl/>
        </w:rPr>
        <w:t>و ک</w:t>
      </w:r>
      <w:r w:rsidRPr="00281137">
        <w:rPr>
          <w:rFonts w:cs="B Nazanin" w:hint="cs"/>
          <w:rtl/>
        </w:rPr>
        <w:t>ی</w:t>
      </w:r>
      <w:r w:rsidRPr="00281137">
        <w:rPr>
          <w:rFonts w:cs="B Nazanin" w:hint="eastAsia"/>
          <w:rtl/>
        </w:rPr>
        <w:t>ف</w:t>
      </w:r>
      <w:r w:rsidRPr="00281137">
        <w:rPr>
          <w:rFonts w:cs="B Nazanin" w:hint="cs"/>
          <w:rtl/>
        </w:rPr>
        <w:t>ی</w:t>
      </w:r>
      <w:r>
        <w:rPr>
          <w:rFonts w:cs="B Nazanin"/>
          <w:rtl/>
        </w:rPr>
        <w:t xml:space="preserve"> محصولات</w:t>
      </w:r>
      <w:r w:rsidRPr="00281137">
        <w:rPr>
          <w:rFonts w:cs="B Nazanin"/>
          <w:rtl/>
        </w:rPr>
        <w:t>،</w:t>
      </w:r>
      <w:r>
        <w:rPr>
          <w:rFonts w:cs="B Nazanin" w:hint="cs"/>
          <w:rtl/>
        </w:rPr>
        <w:t xml:space="preserve"> </w:t>
      </w:r>
      <w:r w:rsidRPr="00281137">
        <w:rPr>
          <w:rFonts w:cs="B Nazanin"/>
          <w:rtl/>
        </w:rPr>
        <w:t>خدمات و فرآ</w:t>
      </w:r>
      <w:r w:rsidRPr="00281137">
        <w:rPr>
          <w:rFonts w:cs="B Nazanin" w:hint="cs"/>
          <w:rtl/>
        </w:rPr>
        <w:t>ی</w:t>
      </w:r>
      <w:r w:rsidRPr="00281137">
        <w:rPr>
          <w:rFonts w:cs="B Nazanin" w:hint="eastAsia"/>
          <w:rtl/>
        </w:rPr>
        <w:t>ند</w:t>
      </w:r>
      <w:r>
        <w:rPr>
          <w:rFonts w:cs="B Nazanin"/>
          <w:rtl/>
        </w:rPr>
        <w:t>‌ها</w:t>
      </w:r>
      <w:r w:rsidRPr="00281137">
        <w:rPr>
          <w:rFonts w:cs="B Nazanin"/>
          <w:rtl/>
        </w:rPr>
        <w:t xml:space="preserve"> </w:t>
      </w:r>
      <w:r>
        <w:rPr>
          <w:rFonts w:cs="B Nazanin"/>
          <w:rtl/>
        </w:rPr>
        <w:t>می‌</w:t>
      </w:r>
      <w:r w:rsidRPr="00281137">
        <w:rPr>
          <w:rFonts w:cs="B Nazanin"/>
          <w:rtl/>
        </w:rPr>
        <w:t>شود و دارا</w:t>
      </w:r>
      <w:r w:rsidRPr="00281137">
        <w:rPr>
          <w:rFonts w:cs="B Nazanin" w:hint="cs"/>
          <w:rtl/>
        </w:rPr>
        <w:t>ی</w:t>
      </w:r>
      <w:r w:rsidRPr="00281137">
        <w:rPr>
          <w:rFonts w:cs="B Nazanin"/>
          <w:rtl/>
        </w:rPr>
        <w:t xml:space="preserve"> متقاض</w:t>
      </w:r>
      <w:r w:rsidRPr="00281137">
        <w:rPr>
          <w:rFonts w:cs="B Nazanin" w:hint="cs"/>
          <w:rtl/>
        </w:rPr>
        <w:t>ی</w:t>
      </w:r>
      <w:r>
        <w:rPr>
          <w:rFonts w:cs="B Nazanin"/>
          <w:rtl/>
        </w:rPr>
        <w:t xml:space="preserve"> و بهره</w:t>
      </w:r>
      <w:r>
        <w:rPr>
          <w:rFonts w:cs="B Nazanin" w:hint="cs"/>
          <w:rtl/>
        </w:rPr>
        <w:t>‌</w:t>
      </w:r>
      <w:r w:rsidRPr="00281137">
        <w:rPr>
          <w:rFonts w:cs="B Nazanin"/>
          <w:rtl/>
        </w:rPr>
        <w:t>بردار مشخص م</w:t>
      </w:r>
      <w:r w:rsidRPr="00281137">
        <w:rPr>
          <w:rFonts w:cs="B Nazanin" w:hint="cs"/>
          <w:rtl/>
        </w:rPr>
        <w:t>ی</w:t>
      </w:r>
      <w:r>
        <w:rPr>
          <w:rFonts w:cs="B Nazanin" w:hint="cs"/>
          <w:rtl/>
        </w:rPr>
        <w:t>‌</w:t>
      </w:r>
      <w:r w:rsidRPr="00281137">
        <w:rPr>
          <w:rFonts w:cs="B Nazanin" w:hint="eastAsia"/>
          <w:rtl/>
        </w:rPr>
        <w:t>باشد</w:t>
      </w:r>
      <w:r w:rsidRPr="00281137">
        <w:rPr>
          <w:rFonts w:cs="B Nazanin"/>
          <w:rtl/>
        </w:rPr>
        <w:t>.</w:t>
      </w:r>
    </w:p>
    <w:p w14:paraId="51017F6E"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پژوهش</w:t>
      </w:r>
      <w:r w:rsidRPr="00281137">
        <w:rPr>
          <w:rFonts w:cs="B Nazanin" w:hint="cs"/>
          <w:rtl/>
        </w:rPr>
        <w:t>ی</w:t>
      </w:r>
      <w:r w:rsidRPr="00281137">
        <w:rPr>
          <w:rFonts w:cs="B Nazanin"/>
          <w:rtl/>
        </w:rPr>
        <w:t xml:space="preserve"> در حوزه</w:t>
      </w:r>
      <w:r>
        <w:rPr>
          <w:rFonts w:cs="B Nazanin"/>
          <w:rtl/>
        </w:rPr>
        <w:t>‌ها</w:t>
      </w:r>
      <w:r w:rsidRPr="00281137">
        <w:rPr>
          <w:rFonts w:cs="B Nazanin" w:hint="cs"/>
          <w:rtl/>
        </w:rPr>
        <w:t>ی</w:t>
      </w:r>
      <w:r w:rsidRPr="00281137">
        <w:rPr>
          <w:rFonts w:cs="B Nazanin"/>
          <w:rtl/>
        </w:rPr>
        <w:t xml:space="preserve"> ارزش</w:t>
      </w:r>
      <w:r w:rsidRPr="00281137">
        <w:rPr>
          <w:rFonts w:cs="B Nazanin" w:hint="cs"/>
          <w:rtl/>
        </w:rPr>
        <w:t>ی</w:t>
      </w:r>
      <w:r w:rsidRPr="00281137">
        <w:rPr>
          <w:rFonts w:cs="B Nazanin"/>
          <w:rtl/>
        </w:rPr>
        <w:t xml:space="preserve"> و معرفت</w:t>
      </w:r>
      <w:r w:rsidRPr="00281137">
        <w:rPr>
          <w:rFonts w:cs="B Nazanin" w:hint="cs"/>
          <w:rtl/>
        </w:rPr>
        <w:t>ی</w:t>
      </w:r>
      <w:r w:rsidRPr="00281137">
        <w:rPr>
          <w:rFonts w:cs="B Nazanin"/>
          <w:rtl/>
        </w:rPr>
        <w:t>،</w:t>
      </w:r>
      <w:r>
        <w:rPr>
          <w:rFonts w:cs="B Nazanin" w:hint="cs"/>
          <w:rtl/>
        </w:rPr>
        <w:t xml:space="preserve"> </w:t>
      </w:r>
      <w:r w:rsidRPr="00281137">
        <w:rPr>
          <w:rFonts w:cs="B Nazanin"/>
          <w:rtl/>
        </w:rPr>
        <w:t>علوم انسان</w:t>
      </w:r>
      <w:r w:rsidRPr="00281137">
        <w:rPr>
          <w:rFonts w:cs="B Nazanin" w:hint="cs"/>
          <w:rtl/>
        </w:rPr>
        <w:t>ی</w:t>
      </w:r>
      <w:r>
        <w:rPr>
          <w:rFonts w:cs="B Nazanin"/>
          <w:rtl/>
        </w:rPr>
        <w:t>، هنر</w:t>
      </w:r>
      <w:r w:rsidRPr="00281137">
        <w:rPr>
          <w:rFonts w:cs="B Nazanin"/>
          <w:rtl/>
        </w:rPr>
        <w:t>،</w:t>
      </w:r>
      <w:r>
        <w:rPr>
          <w:rFonts w:cs="B Nazanin" w:hint="cs"/>
          <w:rtl/>
        </w:rPr>
        <w:t xml:space="preserve"> </w:t>
      </w:r>
      <w:r w:rsidRPr="00281137">
        <w:rPr>
          <w:rFonts w:cs="B Nazanin"/>
          <w:rtl/>
        </w:rPr>
        <w:t>علوم پا</w:t>
      </w:r>
      <w:r w:rsidRPr="00281137">
        <w:rPr>
          <w:rFonts w:cs="B Nazanin" w:hint="cs"/>
          <w:rtl/>
        </w:rPr>
        <w:t>ی</w:t>
      </w:r>
      <w:r w:rsidRPr="00281137">
        <w:rPr>
          <w:rFonts w:cs="B Nazanin" w:hint="eastAsia"/>
          <w:rtl/>
        </w:rPr>
        <w:t>ه</w:t>
      </w:r>
      <w:r w:rsidRPr="00281137">
        <w:rPr>
          <w:rFonts w:cs="B Nazanin"/>
          <w:rtl/>
        </w:rPr>
        <w:t>،</w:t>
      </w:r>
      <w:r>
        <w:rPr>
          <w:rFonts w:cs="B Nazanin" w:hint="cs"/>
          <w:rtl/>
        </w:rPr>
        <w:t xml:space="preserve"> </w:t>
      </w:r>
      <w:r>
        <w:rPr>
          <w:rFonts w:cs="B Nazanin"/>
          <w:rtl/>
        </w:rPr>
        <w:t>علوم سلامت و بهداشت</w:t>
      </w:r>
      <w:r w:rsidRPr="00281137">
        <w:rPr>
          <w:rFonts w:cs="B Nazanin"/>
          <w:rtl/>
        </w:rPr>
        <w:t>،</w:t>
      </w:r>
      <w:r>
        <w:rPr>
          <w:rFonts w:cs="B Nazanin" w:hint="cs"/>
          <w:rtl/>
        </w:rPr>
        <w:t xml:space="preserve"> </w:t>
      </w:r>
      <w:r w:rsidRPr="00281137">
        <w:rPr>
          <w:rFonts w:cs="B Nazanin"/>
          <w:rtl/>
        </w:rPr>
        <w:t>علوم ب</w:t>
      </w:r>
      <w:r w:rsidRPr="00281137">
        <w:rPr>
          <w:rFonts w:cs="B Nazanin" w:hint="cs"/>
          <w:rtl/>
        </w:rPr>
        <w:t>ی</w:t>
      </w:r>
      <w:r w:rsidRPr="00281137">
        <w:rPr>
          <w:rFonts w:cs="B Nazanin" w:hint="eastAsia"/>
          <w:rtl/>
        </w:rPr>
        <w:t>ن</w:t>
      </w:r>
      <w:r>
        <w:rPr>
          <w:rFonts w:cs="B Nazanin" w:hint="cs"/>
          <w:rtl/>
        </w:rPr>
        <w:t>‌</w:t>
      </w:r>
      <w:r w:rsidRPr="00281137">
        <w:rPr>
          <w:rFonts w:cs="B Nazanin"/>
          <w:rtl/>
        </w:rPr>
        <w:t>رشته</w:t>
      </w:r>
      <w:r>
        <w:rPr>
          <w:rFonts w:cs="B Nazanin" w:hint="cs"/>
          <w:rtl/>
        </w:rPr>
        <w:t>‌</w:t>
      </w:r>
      <w:r w:rsidRPr="00281137">
        <w:rPr>
          <w:rFonts w:cs="B Nazanin"/>
          <w:rtl/>
        </w:rPr>
        <w:t>ا</w:t>
      </w:r>
      <w:r w:rsidRPr="00281137">
        <w:rPr>
          <w:rFonts w:cs="B Nazanin" w:hint="cs"/>
          <w:rtl/>
        </w:rPr>
        <w:t>ی</w:t>
      </w:r>
      <w:r w:rsidRPr="00281137">
        <w:rPr>
          <w:rFonts w:cs="B Nazanin"/>
          <w:rtl/>
        </w:rPr>
        <w:t>، فن</w:t>
      </w:r>
      <w:r w:rsidRPr="00281137">
        <w:rPr>
          <w:rFonts w:cs="B Nazanin" w:hint="cs"/>
          <w:rtl/>
        </w:rPr>
        <w:t>ی</w:t>
      </w:r>
      <w:r w:rsidRPr="00281137">
        <w:rPr>
          <w:rFonts w:cs="B Nazanin"/>
          <w:rtl/>
        </w:rPr>
        <w:t>، مهندس</w:t>
      </w:r>
      <w:r w:rsidRPr="00281137">
        <w:rPr>
          <w:rFonts w:cs="B Nazanin" w:hint="cs"/>
          <w:rtl/>
        </w:rPr>
        <w:t>ی</w:t>
      </w:r>
      <w:r w:rsidRPr="00281137">
        <w:rPr>
          <w:rFonts w:cs="B Nazanin"/>
          <w:rtl/>
        </w:rPr>
        <w:t xml:space="preserve"> و کشاورز</w:t>
      </w:r>
      <w:r w:rsidRPr="00281137">
        <w:rPr>
          <w:rFonts w:cs="B Nazanin" w:hint="cs"/>
          <w:rtl/>
        </w:rPr>
        <w:t>ی</w:t>
      </w:r>
      <w:r w:rsidRPr="00281137">
        <w:rPr>
          <w:rFonts w:cs="B Nazanin"/>
          <w:rtl/>
        </w:rPr>
        <w:t>.</w:t>
      </w:r>
    </w:p>
    <w:p w14:paraId="41828BC2"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ارتقاء و توسعه ظرف</w:t>
      </w:r>
      <w:r w:rsidRPr="00281137">
        <w:rPr>
          <w:rFonts w:cs="B Nazanin" w:hint="cs"/>
          <w:rtl/>
        </w:rPr>
        <w:t>ی</w:t>
      </w:r>
      <w:r w:rsidRPr="00281137">
        <w:rPr>
          <w:rFonts w:cs="B Nazanin" w:hint="eastAsia"/>
          <w:rtl/>
        </w:rPr>
        <w:t>ت</w:t>
      </w:r>
      <w:r>
        <w:rPr>
          <w:rFonts w:cs="B Nazanin"/>
          <w:rtl/>
        </w:rPr>
        <w:t>‌ها</w:t>
      </w:r>
      <w:r w:rsidRPr="00281137">
        <w:rPr>
          <w:rFonts w:cs="B Nazanin" w:hint="cs"/>
          <w:rtl/>
        </w:rPr>
        <w:t>ی</w:t>
      </w:r>
      <w:r w:rsidRPr="00281137">
        <w:rPr>
          <w:rFonts w:cs="B Nazanin"/>
          <w:rtl/>
        </w:rPr>
        <w:t xml:space="preserve"> تحق</w:t>
      </w:r>
      <w:r w:rsidRPr="00281137">
        <w:rPr>
          <w:rFonts w:cs="B Nazanin" w:hint="cs"/>
          <w:rtl/>
        </w:rPr>
        <w:t>ی</w:t>
      </w:r>
      <w:r w:rsidRPr="00281137">
        <w:rPr>
          <w:rFonts w:cs="B Nazanin" w:hint="eastAsia"/>
          <w:rtl/>
        </w:rPr>
        <w:t>قات</w:t>
      </w:r>
      <w:r w:rsidRPr="00281137">
        <w:rPr>
          <w:rFonts w:cs="B Nazanin" w:hint="cs"/>
          <w:rtl/>
        </w:rPr>
        <w:t>ی</w:t>
      </w:r>
      <w:r w:rsidRPr="00281137">
        <w:rPr>
          <w:rFonts w:cs="B Nazanin"/>
          <w:rtl/>
        </w:rPr>
        <w:t xml:space="preserve"> دانشگاه</w:t>
      </w:r>
      <w:r>
        <w:rPr>
          <w:rFonts w:cs="B Nazanin" w:hint="cs"/>
          <w:rtl/>
        </w:rPr>
        <w:t>‌</w:t>
      </w:r>
      <w:r>
        <w:rPr>
          <w:rFonts w:cs="B Nazanin"/>
          <w:rtl/>
        </w:rPr>
        <w:t>ها</w:t>
      </w:r>
      <w:r w:rsidRPr="00281137">
        <w:rPr>
          <w:rFonts w:cs="B Nazanin"/>
          <w:rtl/>
        </w:rPr>
        <w:t>،</w:t>
      </w:r>
      <w:r>
        <w:rPr>
          <w:rFonts w:cs="B Nazanin" w:hint="cs"/>
          <w:rtl/>
        </w:rPr>
        <w:t xml:space="preserve"> </w:t>
      </w:r>
      <w:r w:rsidRPr="00281137">
        <w:rPr>
          <w:rFonts w:cs="B Nazanin"/>
          <w:rtl/>
        </w:rPr>
        <w:t>مراکز پژوهش</w:t>
      </w:r>
      <w:r w:rsidRPr="00281137">
        <w:rPr>
          <w:rFonts w:cs="B Nazanin" w:hint="cs"/>
          <w:rtl/>
        </w:rPr>
        <w:t>ی</w:t>
      </w:r>
      <w:r w:rsidRPr="00281137">
        <w:rPr>
          <w:rFonts w:cs="B Nazanin" w:hint="eastAsia"/>
          <w:rtl/>
        </w:rPr>
        <w:t>،</w:t>
      </w:r>
      <w:r>
        <w:rPr>
          <w:rFonts w:cs="B Nazanin"/>
          <w:rtl/>
        </w:rPr>
        <w:t xml:space="preserve"> مراکز نخبه</w:t>
      </w:r>
      <w:r>
        <w:rPr>
          <w:rFonts w:cs="B Nazanin" w:hint="cs"/>
          <w:rtl/>
        </w:rPr>
        <w:t>‌</w:t>
      </w:r>
      <w:r w:rsidRPr="00281137">
        <w:rPr>
          <w:rFonts w:cs="B Nazanin"/>
          <w:rtl/>
        </w:rPr>
        <w:t>پرور از طر</w:t>
      </w:r>
      <w:r w:rsidRPr="00281137">
        <w:rPr>
          <w:rFonts w:cs="B Nazanin" w:hint="cs"/>
          <w:rtl/>
        </w:rPr>
        <w:t>ی</w:t>
      </w:r>
      <w:r w:rsidRPr="00281137">
        <w:rPr>
          <w:rFonts w:cs="B Nazanin" w:hint="eastAsia"/>
          <w:rtl/>
        </w:rPr>
        <w:t>ق</w:t>
      </w:r>
      <w:r w:rsidRPr="00281137">
        <w:rPr>
          <w:rFonts w:cs="B Nazanin"/>
          <w:rtl/>
        </w:rPr>
        <w:t xml:space="preserve"> انجام طرح</w:t>
      </w:r>
      <w:r>
        <w:rPr>
          <w:rFonts w:cs="B Nazanin"/>
          <w:rtl/>
        </w:rPr>
        <w:t>‌ها</w:t>
      </w:r>
      <w:r w:rsidRPr="00281137">
        <w:rPr>
          <w:rFonts w:cs="B Nazanin" w:hint="cs"/>
          <w:rtl/>
        </w:rPr>
        <w:t>ی</w:t>
      </w:r>
      <w:r>
        <w:rPr>
          <w:rFonts w:cs="B Nazanin" w:hint="cs"/>
          <w:rtl/>
        </w:rPr>
        <w:t xml:space="preserve"> </w:t>
      </w:r>
      <w:r w:rsidRPr="00281137">
        <w:rPr>
          <w:rFonts w:cs="B Nazanin" w:hint="eastAsia"/>
          <w:rtl/>
        </w:rPr>
        <w:t>مشترک</w:t>
      </w:r>
      <w:r w:rsidRPr="00281137">
        <w:rPr>
          <w:rFonts w:cs="B Nazanin"/>
          <w:rtl/>
        </w:rPr>
        <w:t xml:space="preserve"> پژوهش</w:t>
      </w:r>
      <w:r w:rsidRPr="00281137">
        <w:rPr>
          <w:rFonts w:cs="B Nazanin" w:hint="cs"/>
          <w:rtl/>
        </w:rPr>
        <w:t>ی</w:t>
      </w:r>
      <w:r w:rsidRPr="00281137">
        <w:rPr>
          <w:rFonts w:cs="B Nazanin"/>
          <w:rtl/>
        </w:rPr>
        <w:t>، تجه</w:t>
      </w:r>
      <w:r w:rsidRPr="00281137">
        <w:rPr>
          <w:rFonts w:cs="B Nazanin" w:hint="cs"/>
          <w:rtl/>
        </w:rPr>
        <w:t>ی</w:t>
      </w:r>
      <w:r w:rsidRPr="00281137">
        <w:rPr>
          <w:rFonts w:cs="B Nazanin" w:hint="eastAsia"/>
          <w:rtl/>
        </w:rPr>
        <w:t>ز</w:t>
      </w:r>
      <w:r w:rsidRPr="00281137">
        <w:rPr>
          <w:rFonts w:cs="B Nazanin"/>
          <w:rtl/>
        </w:rPr>
        <w:t xml:space="preserve"> آزما</w:t>
      </w:r>
      <w:r w:rsidRPr="00281137">
        <w:rPr>
          <w:rFonts w:cs="B Nazanin" w:hint="cs"/>
          <w:rtl/>
        </w:rPr>
        <w:t>ی</w:t>
      </w:r>
      <w:r w:rsidRPr="00281137">
        <w:rPr>
          <w:rFonts w:cs="B Nazanin" w:hint="eastAsia"/>
          <w:rtl/>
        </w:rPr>
        <w:t>شگاه</w:t>
      </w:r>
      <w:r>
        <w:rPr>
          <w:rFonts w:cs="B Nazanin" w:hint="eastAsia"/>
          <w:rtl/>
        </w:rPr>
        <w:t>‌ها</w:t>
      </w:r>
      <w:r w:rsidRPr="00281137">
        <w:rPr>
          <w:rFonts w:cs="B Nazanin" w:hint="eastAsia"/>
          <w:rtl/>
        </w:rPr>
        <w:t>،</w:t>
      </w:r>
      <w:r w:rsidRPr="00281137">
        <w:rPr>
          <w:rFonts w:cs="B Nazanin"/>
          <w:rtl/>
        </w:rPr>
        <w:t xml:space="preserve"> کارگاه</w:t>
      </w:r>
      <w:r>
        <w:rPr>
          <w:rFonts w:cs="B Nazanin"/>
          <w:rtl/>
        </w:rPr>
        <w:t>‌ها</w:t>
      </w:r>
      <w:r w:rsidRPr="00281137">
        <w:rPr>
          <w:rFonts w:cs="B Nazanin"/>
          <w:rtl/>
        </w:rPr>
        <w:t>،</w:t>
      </w:r>
      <w:r>
        <w:rPr>
          <w:rFonts w:cs="B Nazanin" w:hint="cs"/>
          <w:rtl/>
        </w:rPr>
        <w:t xml:space="preserve"> </w:t>
      </w:r>
      <w:r w:rsidRPr="00281137">
        <w:rPr>
          <w:rFonts w:cs="B Nazanin"/>
          <w:rtl/>
        </w:rPr>
        <w:t>کتابخانه</w:t>
      </w:r>
      <w:r>
        <w:rPr>
          <w:rFonts w:cs="B Nazanin"/>
          <w:rtl/>
        </w:rPr>
        <w:t>‌ها</w:t>
      </w:r>
      <w:r w:rsidRPr="00281137">
        <w:rPr>
          <w:rFonts w:cs="B Nazanin"/>
          <w:rtl/>
        </w:rPr>
        <w:t xml:space="preserve"> و تقو</w:t>
      </w:r>
      <w:r w:rsidRPr="00281137">
        <w:rPr>
          <w:rFonts w:cs="B Nazanin" w:hint="cs"/>
          <w:rtl/>
        </w:rPr>
        <w:t>ی</w:t>
      </w:r>
      <w:r w:rsidRPr="00281137">
        <w:rPr>
          <w:rFonts w:cs="B Nazanin" w:hint="eastAsia"/>
          <w:rtl/>
        </w:rPr>
        <w:t>ت</w:t>
      </w:r>
      <w:r w:rsidRPr="00281137">
        <w:rPr>
          <w:rFonts w:cs="B Nazanin"/>
          <w:rtl/>
        </w:rPr>
        <w:t xml:space="preserve"> ز</w:t>
      </w:r>
      <w:r w:rsidRPr="00281137">
        <w:rPr>
          <w:rFonts w:cs="B Nazanin" w:hint="cs"/>
          <w:rtl/>
        </w:rPr>
        <w:t>ی</w:t>
      </w:r>
      <w:r w:rsidRPr="00281137">
        <w:rPr>
          <w:rFonts w:cs="B Nazanin" w:hint="eastAsia"/>
          <w:rtl/>
        </w:rPr>
        <w:t>ر</w:t>
      </w:r>
      <w:r w:rsidRPr="00281137">
        <w:rPr>
          <w:rFonts w:cs="B Nazanin"/>
          <w:rtl/>
        </w:rPr>
        <w:t xml:space="preserve"> ساخت</w:t>
      </w:r>
      <w:r>
        <w:rPr>
          <w:rFonts w:cs="B Nazanin"/>
          <w:rtl/>
        </w:rPr>
        <w:t>‌ها</w:t>
      </w:r>
      <w:r w:rsidRPr="00281137">
        <w:rPr>
          <w:rFonts w:cs="B Nazanin" w:hint="cs"/>
          <w:rtl/>
        </w:rPr>
        <w:t>ی</w:t>
      </w:r>
      <w:r w:rsidRPr="00281137">
        <w:rPr>
          <w:rFonts w:cs="B Nazanin"/>
          <w:rtl/>
        </w:rPr>
        <w:t xml:space="preserve"> </w:t>
      </w:r>
      <w:r>
        <w:rPr>
          <w:rFonts w:cs="B Nazanin"/>
          <w:rtl/>
        </w:rPr>
        <w:t>فناوری</w:t>
      </w:r>
      <w:r w:rsidRPr="00281137">
        <w:rPr>
          <w:rFonts w:cs="B Nazanin"/>
          <w:rtl/>
        </w:rPr>
        <w:t xml:space="preserve"> اطلاعات برا</w:t>
      </w:r>
      <w:r w:rsidRPr="00281137">
        <w:rPr>
          <w:rFonts w:cs="B Nazanin" w:hint="cs"/>
          <w:rtl/>
        </w:rPr>
        <w:t>ی</w:t>
      </w:r>
      <w:r w:rsidRPr="00281137">
        <w:rPr>
          <w:rFonts w:cs="B Nazanin"/>
          <w:rtl/>
        </w:rPr>
        <w:t xml:space="preserve"> امور پژوهش</w:t>
      </w:r>
      <w:r w:rsidRPr="00281137">
        <w:rPr>
          <w:rFonts w:cs="B Nazanin" w:hint="cs"/>
          <w:rtl/>
        </w:rPr>
        <w:t>ی</w:t>
      </w:r>
      <w:r w:rsidRPr="00281137">
        <w:rPr>
          <w:rFonts w:cs="B Nazanin"/>
          <w:rtl/>
        </w:rPr>
        <w:t>.</w:t>
      </w:r>
    </w:p>
    <w:p w14:paraId="4838616D"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تحق</w:t>
      </w:r>
      <w:r w:rsidRPr="00281137">
        <w:rPr>
          <w:rFonts w:cs="B Nazanin" w:hint="cs"/>
          <w:rtl/>
        </w:rPr>
        <w:t>ی</w:t>
      </w:r>
      <w:r w:rsidRPr="00281137">
        <w:rPr>
          <w:rFonts w:cs="B Nazanin" w:hint="eastAsia"/>
          <w:rtl/>
        </w:rPr>
        <w:t>قات</w:t>
      </w:r>
      <w:r w:rsidRPr="00281137">
        <w:rPr>
          <w:rFonts w:cs="B Nazanin" w:hint="cs"/>
          <w:rtl/>
        </w:rPr>
        <w:t>ی</w:t>
      </w:r>
      <w:r w:rsidRPr="00281137">
        <w:rPr>
          <w:rFonts w:cs="B Nazanin"/>
          <w:rtl/>
        </w:rPr>
        <w:t xml:space="preserve"> کاربرد</w:t>
      </w:r>
      <w:r w:rsidRPr="00281137">
        <w:rPr>
          <w:rFonts w:cs="B Nazanin" w:hint="cs"/>
          <w:rtl/>
        </w:rPr>
        <w:t>ی</w:t>
      </w:r>
      <w:r w:rsidRPr="00281137">
        <w:rPr>
          <w:rFonts w:cs="B Nazanin"/>
          <w:rtl/>
        </w:rPr>
        <w:t xml:space="preserve"> که توسط شرکت</w:t>
      </w:r>
      <w:r>
        <w:rPr>
          <w:rFonts w:cs="B Nazanin"/>
          <w:rtl/>
        </w:rPr>
        <w:t>‌ها</w:t>
      </w:r>
      <w:r w:rsidRPr="00281137">
        <w:rPr>
          <w:rFonts w:cs="B Nazanin" w:hint="cs"/>
          <w:rtl/>
        </w:rPr>
        <w:t>ی</w:t>
      </w:r>
      <w:r w:rsidRPr="00281137">
        <w:rPr>
          <w:rFonts w:cs="B Nazanin"/>
          <w:rtl/>
        </w:rPr>
        <w:t xml:space="preserve"> دانش</w:t>
      </w:r>
      <w:r>
        <w:rPr>
          <w:rFonts w:cs="B Nazanin" w:hint="cs"/>
          <w:rtl/>
        </w:rPr>
        <w:t>‌</w:t>
      </w:r>
      <w:r w:rsidRPr="00281137">
        <w:rPr>
          <w:rFonts w:cs="B Nazanin"/>
          <w:rtl/>
        </w:rPr>
        <w:t>بن</w:t>
      </w:r>
      <w:r w:rsidRPr="00281137">
        <w:rPr>
          <w:rFonts w:cs="B Nazanin" w:hint="cs"/>
          <w:rtl/>
        </w:rPr>
        <w:t>ی</w:t>
      </w:r>
      <w:r w:rsidRPr="00281137">
        <w:rPr>
          <w:rFonts w:cs="B Nazanin" w:hint="eastAsia"/>
          <w:rtl/>
        </w:rPr>
        <w:t>ان</w:t>
      </w:r>
      <w:r w:rsidRPr="00281137">
        <w:rPr>
          <w:rFonts w:cs="B Nazanin"/>
          <w:rtl/>
        </w:rPr>
        <w:t xml:space="preserve"> مورد تأ</w:t>
      </w:r>
      <w:r w:rsidRPr="00281137">
        <w:rPr>
          <w:rFonts w:cs="B Nazanin" w:hint="cs"/>
          <w:rtl/>
        </w:rPr>
        <w:t>یی</w:t>
      </w:r>
      <w:r w:rsidRPr="00281137">
        <w:rPr>
          <w:rFonts w:cs="B Nazanin" w:hint="eastAsia"/>
          <w:rtl/>
        </w:rPr>
        <w:t>د</w:t>
      </w:r>
      <w:r w:rsidRPr="00281137">
        <w:rPr>
          <w:rFonts w:cs="B Nazanin"/>
          <w:rtl/>
        </w:rPr>
        <w:t xml:space="preserve"> به اجرا در</w:t>
      </w:r>
      <w:r>
        <w:rPr>
          <w:rFonts w:cs="B Nazanin"/>
          <w:rtl/>
        </w:rPr>
        <w:t>می‌</w:t>
      </w:r>
      <w:r w:rsidRPr="00281137">
        <w:rPr>
          <w:rFonts w:cs="B Nazanin"/>
          <w:rtl/>
        </w:rPr>
        <w:t>آ</w:t>
      </w:r>
      <w:r w:rsidRPr="00281137">
        <w:rPr>
          <w:rFonts w:cs="B Nazanin" w:hint="cs"/>
          <w:rtl/>
        </w:rPr>
        <w:t>ی</w:t>
      </w:r>
      <w:r w:rsidRPr="00281137">
        <w:rPr>
          <w:rFonts w:cs="B Nazanin" w:hint="eastAsia"/>
          <w:rtl/>
        </w:rPr>
        <w:t>ند</w:t>
      </w:r>
      <w:r w:rsidRPr="00281137">
        <w:rPr>
          <w:rFonts w:cs="B Nazanin"/>
          <w:rtl/>
        </w:rPr>
        <w:t>.</w:t>
      </w:r>
    </w:p>
    <w:p w14:paraId="35FE652B"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تحق</w:t>
      </w:r>
      <w:r w:rsidRPr="00281137">
        <w:rPr>
          <w:rFonts w:cs="B Nazanin" w:hint="cs"/>
          <w:rtl/>
        </w:rPr>
        <w:t>ی</w:t>
      </w:r>
      <w:r w:rsidRPr="00281137">
        <w:rPr>
          <w:rFonts w:cs="B Nazanin" w:hint="eastAsia"/>
          <w:rtl/>
        </w:rPr>
        <w:t>قات</w:t>
      </w:r>
      <w:r w:rsidRPr="00281137">
        <w:rPr>
          <w:rFonts w:cs="B Nazanin" w:hint="cs"/>
          <w:rtl/>
        </w:rPr>
        <w:t>ی</w:t>
      </w:r>
      <w:r w:rsidRPr="00281137">
        <w:rPr>
          <w:rFonts w:cs="B Nazanin"/>
          <w:rtl/>
        </w:rPr>
        <w:t xml:space="preserve"> سرما</w:t>
      </w:r>
      <w:r w:rsidRPr="00281137">
        <w:rPr>
          <w:rFonts w:cs="B Nazanin" w:hint="cs"/>
          <w:rtl/>
        </w:rPr>
        <w:t>ی</w:t>
      </w:r>
      <w:r w:rsidRPr="00281137">
        <w:rPr>
          <w:rFonts w:cs="B Nazanin" w:hint="eastAsia"/>
          <w:rtl/>
        </w:rPr>
        <w:t>ه</w:t>
      </w:r>
      <w:r>
        <w:rPr>
          <w:rFonts w:cs="B Nazanin" w:hint="cs"/>
          <w:rtl/>
        </w:rPr>
        <w:t>‌</w:t>
      </w:r>
      <w:r w:rsidRPr="00281137">
        <w:rPr>
          <w:rFonts w:cs="B Nazanin"/>
          <w:rtl/>
        </w:rPr>
        <w:t>گذار</w:t>
      </w:r>
      <w:r w:rsidRPr="00281137">
        <w:rPr>
          <w:rFonts w:cs="B Nazanin" w:hint="cs"/>
          <w:rtl/>
        </w:rPr>
        <w:t>ی</w:t>
      </w:r>
      <w:r w:rsidRPr="00281137">
        <w:rPr>
          <w:rFonts w:cs="B Nazanin"/>
          <w:rtl/>
        </w:rPr>
        <w:t xml:space="preserve"> در تجار</w:t>
      </w:r>
      <w:r w:rsidRPr="00281137">
        <w:rPr>
          <w:rFonts w:cs="B Nazanin" w:hint="cs"/>
          <w:rtl/>
        </w:rPr>
        <w:t>ی</w:t>
      </w:r>
      <w:r>
        <w:rPr>
          <w:rFonts w:cs="B Nazanin" w:hint="cs"/>
          <w:rtl/>
        </w:rPr>
        <w:t>‌</w:t>
      </w:r>
      <w:r w:rsidRPr="00281137">
        <w:rPr>
          <w:rFonts w:cs="B Nazanin"/>
          <w:rtl/>
        </w:rPr>
        <w:t>ساز</w:t>
      </w:r>
      <w:r w:rsidRPr="00281137">
        <w:rPr>
          <w:rFonts w:cs="B Nazanin" w:hint="cs"/>
          <w:rtl/>
        </w:rPr>
        <w:t>ی</w:t>
      </w:r>
      <w:r w:rsidRPr="00281137">
        <w:rPr>
          <w:rFonts w:cs="B Nazanin"/>
          <w:rtl/>
        </w:rPr>
        <w:t xml:space="preserve"> </w:t>
      </w:r>
      <w:r w:rsidRPr="00281137">
        <w:rPr>
          <w:rFonts w:cs="B Nazanin" w:hint="cs"/>
          <w:rtl/>
        </w:rPr>
        <w:t>ی</w:t>
      </w:r>
      <w:r w:rsidRPr="00281137">
        <w:rPr>
          <w:rFonts w:cs="B Nazanin" w:hint="eastAsia"/>
          <w:rtl/>
        </w:rPr>
        <w:t>افته</w:t>
      </w:r>
      <w:r>
        <w:rPr>
          <w:rFonts w:cs="B Nazanin"/>
          <w:rtl/>
        </w:rPr>
        <w:t>‌ها</w:t>
      </w:r>
      <w:r w:rsidRPr="00281137">
        <w:rPr>
          <w:rFonts w:cs="B Nazanin" w:hint="cs"/>
          <w:rtl/>
        </w:rPr>
        <w:t>ی</w:t>
      </w:r>
      <w:r w:rsidRPr="00281137">
        <w:rPr>
          <w:rFonts w:cs="B Nazanin"/>
          <w:rtl/>
        </w:rPr>
        <w:t xml:space="preserve"> جد</w:t>
      </w:r>
      <w:r w:rsidRPr="00281137">
        <w:rPr>
          <w:rFonts w:cs="B Nazanin" w:hint="cs"/>
          <w:rtl/>
        </w:rPr>
        <w:t>ی</w:t>
      </w:r>
      <w:r w:rsidRPr="00281137">
        <w:rPr>
          <w:rFonts w:cs="B Nazanin" w:hint="eastAsia"/>
          <w:rtl/>
        </w:rPr>
        <w:t>د</w:t>
      </w:r>
      <w:r w:rsidRPr="00281137">
        <w:rPr>
          <w:rFonts w:cs="B Nazanin"/>
          <w:rtl/>
        </w:rPr>
        <w:t xml:space="preserve"> پژوهش</w:t>
      </w:r>
      <w:r w:rsidRPr="00281137">
        <w:rPr>
          <w:rFonts w:cs="B Nazanin" w:hint="cs"/>
          <w:rtl/>
        </w:rPr>
        <w:t>ی</w:t>
      </w:r>
      <w:r w:rsidRPr="00281137">
        <w:rPr>
          <w:rFonts w:cs="B Nazanin"/>
          <w:rtl/>
        </w:rPr>
        <w:t xml:space="preserve"> و </w:t>
      </w:r>
      <w:r>
        <w:rPr>
          <w:rFonts w:cs="B Nazanin"/>
          <w:rtl/>
        </w:rPr>
        <w:t>فناوری</w:t>
      </w:r>
      <w:r w:rsidRPr="00281137">
        <w:rPr>
          <w:rFonts w:cs="B Nazanin"/>
          <w:rtl/>
        </w:rPr>
        <w:t xml:space="preserve"> که برا</w:t>
      </w:r>
      <w:r w:rsidRPr="00281137">
        <w:rPr>
          <w:rFonts w:cs="B Nazanin" w:hint="cs"/>
          <w:rtl/>
        </w:rPr>
        <w:t>ی</w:t>
      </w:r>
      <w:r w:rsidRPr="00281137">
        <w:rPr>
          <w:rFonts w:cs="B Nazanin"/>
          <w:rtl/>
        </w:rPr>
        <w:t xml:space="preserve"> اول</w:t>
      </w:r>
      <w:r w:rsidRPr="00281137">
        <w:rPr>
          <w:rFonts w:cs="B Nazanin" w:hint="cs"/>
          <w:rtl/>
        </w:rPr>
        <w:t>ی</w:t>
      </w:r>
      <w:r w:rsidRPr="00281137">
        <w:rPr>
          <w:rFonts w:cs="B Nazanin" w:hint="eastAsia"/>
          <w:rtl/>
        </w:rPr>
        <w:t>ن</w:t>
      </w:r>
      <w:r w:rsidRPr="00281137">
        <w:rPr>
          <w:rFonts w:cs="B Nazanin"/>
          <w:rtl/>
        </w:rPr>
        <w:t xml:space="preserve"> بار به بازار عرضه </w:t>
      </w:r>
      <w:r>
        <w:rPr>
          <w:rFonts w:cs="B Nazanin"/>
          <w:rtl/>
        </w:rPr>
        <w:t>می‌</w:t>
      </w:r>
      <w:r w:rsidRPr="00281137">
        <w:rPr>
          <w:rFonts w:cs="B Nazanin"/>
          <w:rtl/>
        </w:rPr>
        <w:t>شوند.</w:t>
      </w:r>
    </w:p>
    <w:p w14:paraId="7B7C02E7"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ته</w:t>
      </w:r>
      <w:r w:rsidRPr="00281137">
        <w:rPr>
          <w:rFonts w:cs="B Nazanin" w:hint="cs"/>
          <w:rtl/>
        </w:rPr>
        <w:t>ی</w:t>
      </w:r>
      <w:r w:rsidRPr="00281137">
        <w:rPr>
          <w:rFonts w:cs="B Nazanin" w:hint="eastAsia"/>
          <w:rtl/>
        </w:rPr>
        <w:t>ه</w:t>
      </w:r>
      <w:r w:rsidRPr="00281137">
        <w:rPr>
          <w:rFonts w:cs="B Nazanin"/>
          <w:rtl/>
        </w:rPr>
        <w:t>،</w:t>
      </w:r>
      <w:r>
        <w:rPr>
          <w:rFonts w:cs="B Nazanin" w:hint="cs"/>
          <w:rtl/>
        </w:rPr>
        <w:t xml:space="preserve"> </w:t>
      </w:r>
      <w:r w:rsidRPr="00281137">
        <w:rPr>
          <w:rFonts w:cs="B Nazanin"/>
          <w:rtl/>
        </w:rPr>
        <w:t>تدو</w:t>
      </w:r>
      <w:r w:rsidRPr="00281137">
        <w:rPr>
          <w:rFonts w:cs="B Nazanin" w:hint="cs"/>
          <w:rtl/>
        </w:rPr>
        <w:t>ی</w:t>
      </w:r>
      <w:r w:rsidRPr="00281137">
        <w:rPr>
          <w:rFonts w:cs="B Nazanin" w:hint="eastAsia"/>
          <w:rtl/>
        </w:rPr>
        <w:t>ن</w:t>
      </w:r>
      <w:r w:rsidRPr="00281137">
        <w:rPr>
          <w:rFonts w:cs="B Nazanin"/>
          <w:rtl/>
        </w:rPr>
        <w:t xml:space="preserve"> و چاپ کتب علم</w:t>
      </w:r>
      <w:r w:rsidRPr="00281137">
        <w:rPr>
          <w:rFonts w:cs="B Nazanin" w:hint="cs"/>
          <w:rtl/>
        </w:rPr>
        <w:t>ی</w:t>
      </w:r>
      <w:r w:rsidRPr="00281137">
        <w:rPr>
          <w:rFonts w:cs="B Nazanin"/>
          <w:rtl/>
        </w:rPr>
        <w:t xml:space="preserve"> و فن</w:t>
      </w:r>
      <w:r w:rsidRPr="00281137">
        <w:rPr>
          <w:rFonts w:cs="B Nazanin" w:hint="cs"/>
          <w:rtl/>
        </w:rPr>
        <w:t>ی</w:t>
      </w:r>
      <w:r w:rsidRPr="00281137">
        <w:rPr>
          <w:rFonts w:cs="B Nazanin"/>
          <w:rtl/>
        </w:rPr>
        <w:t xml:space="preserve"> برا</w:t>
      </w:r>
      <w:r w:rsidRPr="00281137">
        <w:rPr>
          <w:rFonts w:cs="B Nazanin" w:hint="cs"/>
          <w:rtl/>
        </w:rPr>
        <w:t>ی</w:t>
      </w:r>
      <w:r w:rsidRPr="00281137">
        <w:rPr>
          <w:rFonts w:cs="B Nazanin"/>
          <w:rtl/>
        </w:rPr>
        <w:t xml:space="preserve"> چاپ نوبت اول.</w:t>
      </w:r>
    </w:p>
    <w:p w14:paraId="5F88416A"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هما</w:t>
      </w:r>
      <w:r w:rsidRPr="00281137">
        <w:rPr>
          <w:rFonts w:cs="B Nazanin" w:hint="cs"/>
          <w:rtl/>
        </w:rPr>
        <w:t>ی</w:t>
      </w:r>
      <w:r w:rsidRPr="00281137">
        <w:rPr>
          <w:rFonts w:cs="B Nazanin" w:hint="eastAsia"/>
          <w:rtl/>
        </w:rPr>
        <w:t>ش</w:t>
      </w:r>
      <w:r w:rsidRPr="00281137">
        <w:rPr>
          <w:rFonts w:cs="B Nazanin"/>
          <w:rtl/>
        </w:rPr>
        <w:t>،</w:t>
      </w:r>
      <w:r>
        <w:rPr>
          <w:rFonts w:cs="B Nazanin" w:hint="cs"/>
          <w:rtl/>
        </w:rPr>
        <w:t xml:space="preserve"> </w:t>
      </w:r>
      <w:r w:rsidRPr="00281137">
        <w:rPr>
          <w:rFonts w:cs="B Nazanin"/>
          <w:rtl/>
        </w:rPr>
        <w:t>سم</w:t>
      </w:r>
      <w:r w:rsidRPr="00281137">
        <w:rPr>
          <w:rFonts w:cs="B Nazanin" w:hint="cs"/>
          <w:rtl/>
        </w:rPr>
        <w:t>ی</w:t>
      </w:r>
      <w:r w:rsidRPr="00281137">
        <w:rPr>
          <w:rFonts w:cs="B Nazanin" w:hint="eastAsia"/>
          <w:rtl/>
        </w:rPr>
        <w:t>نار</w:t>
      </w:r>
      <w:r w:rsidRPr="00281137">
        <w:rPr>
          <w:rFonts w:cs="B Nazanin"/>
          <w:rtl/>
        </w:rPr>
        <w:t>،</w:t>
      </w:r>
      <w:r>
        <w:rPr>
          <w:rFonts w:cs="B Nazanin" w:hint="cs"/>
          <w:rtl/>
        </w:rPr>
        <w:t xml:space="preserve"> </w:t>
      </w:r>
      <w:r w:rsidRPr="00281137">
        <w:rPr>
          <w:rFonts w:cs="B Nazanin"/>
          <w:rtl/>
        </w:rPr>
        <w:t>کنفرانس</w:t>
      </w:r>
      <w:r>
        <w:rPr>
          <w:rFonts w:cs="B Nazanin" w:hint="cs"/>
          <w:rtl/>
        </w:rPr>
        <w:t xml:space="preserve"> </w:t>
      </w:r>
      <w:r w:rsidRPr="00281137">
        <w:rPr>
          <w:rFonts w:cs="B Nazanin"/>
          <w:rtl/>
        </w:rPr>
        <w:t>و نشست</w:t>
      </w:r>
      <w:r>
        <w:rPr>
          <w:rFonts w:cs="B Nazanin"/>
          <w:rtl/>
        </w:rPr>
        <w:t>‌ها</w:t>
      </w:r>
      <w:r w:rsidRPr="00281137">
        <w:rPr>
          <w:rFonts w:cs="B Nazanin"/>
          <w:rtl/>
        </w:rPr>
        <w:t xml:space="preserve"> برا</w:t>
      </w:r>
      <w:r w:rsidRPr="00281137">
        <w:rPr>
          <w:rFonts w:cs="B Nazanin" w:hint="cs"/>
          <w:rtl/>
        </w:rPr>
        <w:t>ی</w:t>
      </w:r>
      <w:r w:rsidRPr="00281137">
        <w:rPr>
          <w:rFonts w:cs="B Nazanin"/>
          <w:rtl/>
        </w:rPr>
        <w:t xml:space="preserve"> ارائه نت</w:t>
      </w:r>
      <w:r w:rsidRPr="00281137">
        <w:rPr>
          <w:rFonts w:cs="B Nazanin" w:hint="cs"/>
          <w:rtl/>
        </w:rPr>
        <w:t>ی</w:t>
      </w:r>
      <w:r w:rsidRPr="00281137">
        <w:rPr>
          <w:rFonts w:cs="B Nazanin" w:hint="eastAsia"/>
          <w:rtl/>
        </w:rPr>
        <w:t>جه</w:t>
      </w:r>
      <w:r w:rsidRPr="00281137">
        <w:rPr>
          <w:rFonts w:cs="B Nazanin"/>
          <w:rtl/>
        </w:rPr>
        <w:t xml:space="preserve"> تحق</w:t>
      </w:r>
      <w:r w:rsidRPr="00281137">
        <w:rPr>
          <w:rFonts w:cs="B Nazanin" w:hint="cs"/>
          <w:rtl/>
        </w:rPr>
        <w:t>ی</w:t>
      </w:r>
      <w:r w:rsidRPr="00281137">
        <w:rPr>
          <w:rFonts w:cs="B Nazanin" w:hint="eastAsia"/>
          <w:rtl/>
        </w:rPr>
        <w:t>قات</w:t>
      </w:r>
      <w:r w:rsidRPr="00281137">
        <w:rPr>
          <w:rFonts w:cs="B Nazanin"/>
          <w:rtl/>
        </w:rPr>
        <w:t xml:space="preserve"> و مقالات .</w:t>
      </w:r>
    </w:p>
    <w:p w14:paraId="0942761F"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باز مهندس</w:t>
      </w:r>
      <w:r w:rsidRPr="00281137">
        <w:rPr>
          <w:rFonts w:cs="B Nazanin" w:hint="cs"/>
          <w:rtl/>
        </w:rPr>
        <w:t>ی</w:t>
      </w:r>
      <w:r w:rsidRPr="00281137">
        <w:rPr>
          <w:rFonts w:cs="B Nazanin"/>
          <w:rtl/>
        </w:rPr>
        <w:t xml:space="preserve"> نمونه</w:t>
      </w:r>
      <w:r>
        <w:rPr>
          <w:rFonts w:cs="B Nazanin"/>
          <w:rtl/>
        </w:rPr>
        <w:t>‌ها</w:t>
      </w:r>
      <w:r w:rsidRPr="00281137">
        <w:rPr>
          <w:rFonts w:cs="B Nazanin" w:hint="cs"/>
          <w:rtl/>
        </w:rPr>
        <w:t>ی</w:t>
      </w:r>
      <w:r w:rsidRPr="00281137">
        <w:rPr>
          <w:rFonts w:cs="B Nazanin"/>
          <w:rtl/>
        </w:rPr>
        <w:t xml:space="preserve"> واردات</w:t>
      </w:r>
      <w:r w:rsidRPr="00281137">
        <w:rPr>
          <w:rFonts w:cs="B Nazanin" w:hint="cs"/>
          <w:rtl/>
        </w:rPr>
        <w:t>ی</w:t>
      </w:r>
      <w:r w:rsidRPr="00281137">
        <w:rPr>
          <w:rFonts w:cs="B Nazanin"/>
          <w:rtl/>
        </w:rPr>
        <w:t xml:space="preserve"> تول</w:t>
      </w:r>
      <w:r w:rsidRPr="00281137">
        <w:rPr>
          <w:rFonts w:cs="B Nazanin" w:hint="cs"/>
          <w:rtl/>
        </w:rPr>
        <w:t>ی</w:t>
      </w:r>
      <w:r w:rsidRPr="00281137">
        <w:rPr>
          <w:rFonts w:cs="B Nazanin" w:hint="eastAsia"/>
          <w:rtl/>
        </w:rPr>
        <w:t>د</w:t>
      </w:r>
      <w:r w:rsidRPr="00281137">
        <w:rPr>
          <w:rFonts w:cs="B Nazanin"/>
          <w:rtl/>
        </w:rPr>
        <w:t xml:space="preserve"> در داخل کشور.</w:t>
      </w:r>
    </w:p>
    <w:p w14:paraId="66E93EC4"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lastRenderedPageBreak/>
        <w:t>طرح</w:t>
      </w:r>
      <w:r>
        <w:rPr>
          <w:rFonts w:cs="B Nazanin"/>
          <w:rtl/>
        </w:rPr>
        <w:t>‌ها</w:t>
      </w:r>
      <w:r w:rsidRPr="00281137">
        <w:rPr>
          <w:rFonts w:cs="B Nazanin" w:hint="cs"/>
          <w:rtl/>
        </w:rPr>
        <w:t>ی</w:t>
      </w:r>
      <w:r w:rsidRPr="00281137">
        <w:rPr>
          <w:rFonts w:cs="B Nazanin"/>
          <w:rtl/>
        </w:rPr>
        <w:t xml:space="preserve"> حما</w:t>
      </w:r>
      <w:r w:rsidRPr="00281137">
        <w:rPr>
          <w:rFonts w:cs="B Nazanin" w:hint="cs"/>
          <w:rtl/>
        </w:rPr>
        <w:t>ی</w:t>
      </w:r>
      <w:r w:rsidRPr="00281137">
        <w:rPr>
          <w:rFonts w:cs="B Nazanin" w:hint="eastAsia"/>
          <w:rtl/>
        </w:rPr>
        <w:t>ت</w:t>
      </w:r>
      <w:r w:rsidRPr="00281137">
        <w:rPr>
          <w:rFonts w:cs="B Nazanin"/>
          <w:rtl/>
        </w:rPr>
        <w:t xml:space="preserve"> از مسابقات علم</w:t>
      </w:r>
      <w:r w:rsidRPr="00281137">
        <w:rPr>
          <w:rFonts w:cs="B Nazanin" w:hint="cs"/>
          <w:rtl/>
        </w:rPr>
        <w:t>ی</w:t>
      </w:r>
      <w:r w:rsidRPr="00281137">
        <w:rPr>
          <w:rFonts w:cs="B Nazanin"/>
          <w:rtl/>
        </w:rPr>
        <w:t xml:space="preserve"> و فن</w:t>
      </w:r>
      <w:r>
        <w:rPr>
          <w:rFonts w:cs="B Nazanin" w:hint="cs"/>
          <w:rtl/>
        </w:rPr>
        <w:t>‌</w:t>
      </w:r>
      <w:r w:rsidRPr="00281137">
        <w:rPr>
          <w:rFonts w:cs="B Nazanin"/>
          <w:rtl/>
        </w:rPr>
        <w:t>آورانه دانشجو</w:t>
      </w:r>
      <w:r w:rsidRPr="00281137">
        <w:rPr>
          <w:rFonts w:cs="B Nazanin" w:hint="cs"/>
          <w:rtl/>
        </w:rPr>
        <w:t>یی</w:t>
      </w:r>
      <w:r w:rsidRPr="00281137">
        <w:rPr>
          <w:rFonts w:cs="B Nazanin"/>
          <w:rtl/>
        </w:rPr>
        <w:t>.</w:t>
      </w:r>
    </w:p>
    <w:p w14:paraId="1D19D034"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پژوهش</w:t>
      </w:r>
      <w:r w:rsidRPr="00281137">
        <w:rPr>
          <w:rFonts w:cs="B Nazanin" w:hint="cs"/>
          <w:rtl/>
        </w:rPr>
        <w:t>ی</w:t>
      </w:r>
      <w:r w:rsidRPr="00281137">
        <w:rPr>
          <w:rFonts w:cs="B Nazanin"/>
          <w:rtl/>
        </w:rPr>
        <w:t xml:space="preserve"> مشترک و تبادل </w:t>
      </w:r>
      <w:r>
        <w:rPr>
          <w:rFonts w:cs="B Nazanin"/>
          <w:rtl/>
        </w:rPr>
        <w:t>فناوری</w:t>
      </w:r>
      <w:r w:rsidRPr="00281137">
        <w:rPr>
          <w:rFonts w:cs="B Nazanin"/>
          <w:rtl/>
        </w:rPr>
        <w:t xml:space="preserve"> با مراکز دانشگاه</w:t>
      </w:r>
      <w:r w:rsidRPr="00281137">
        <w:rPr>
          <w:rFonts w:cs="B Nazanin" w:hint="cs"/>
          <w:rtl/>
        </w:rPr>
        <w:t>ی</w:t>
      </w:r>
      <w:r w:rsidRPr="00281137">
        <w:rPr>
          <w:rFonts w:cs="B Nazanin"/>
          <w:rtl/>
        </w:rPr>
        <w:t>، تحق</w:t>
      </w:r>
      <w:r w:rsidRPr="00281137">
        <w:rPr>
          <w:rFonts w:cs="B Nazanin" w:hint="cs"/>
          <w:rtl/>
        </w:rPr>
        <w:t>ی</w:t>
      </w:r>
      <w:r w:rsidRPr="00281137">
        <w:rPr>
          <w:rFonts w:cs="B Nazanin" w:hint="eastAsia"/>
          <w:rtl/>
        </w:rPr>
        <w:t>قات</w:t>
      </w:r>
      <w:r w:rsidRPr="00281137">
        <w:rPr>
          <w:rFonts w:cs="B Nazanin" w:hint="cs"/>
          <w:rtl/>
        </w:rPr>
        <w:t>ی</w:t>
      </w:r>
      <w:r w:rsidRPr="00281137">
        <w:rPr>
          <w:rFonts w:cs="B Nazanin"/>
          <w:rtl/>
        </w:rPr>
        <w:t xml:space="preserve"> و </w:t>
      </w:r>
      <w:r>
        <w:rPr>
          <w:rFonts w:cs="B Nazanin"/>
          <w:rtl/>
        </w:rPr>
        <w:t>فناوری</w:t>
      </w:r>
      <w:r w:rsidRPr="00281137">
        <w:rPr>
          <w:rFonts w:cs="B Nazanin"/>
          <w:rtl/>
        </w:rPr>
        <w:t xml:space="preserve"> در کشورها</w:t>
      </w:r>
      <w:r w:rsidRPr="00281137">
        <w:rPr>
          <w:rFonts w:cs="B Nazanin" w:hint="cs"/>
          <w:rtl/>
        </w:rPr>
        <w:t>ی</w:t>
      </w:r>
      <w:r w:rsidRPr="00281137">
        <w:rPr>
          <w:rFonts w:cs="B Nazanin"/>
          <w:rtl/>
        </w:rPr>
        <w:t xml:space="preserve"> دوست.</w:t>
      </w:r>
    </w:p>
    <w:p w14:paraId="02551D0E"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فعال</w:t>
      </w:r>
      <w:r w:rsidRPr="00281137">
        <w:rPr>
          <w:rFonts w:cs="B Nazanin" w:hint="cs"/>
          <w:rtl/>
        </w:rPr>
        <w:t>ی</w:t>
      </w:r>
      <w:r w:rsidRPr="00281137">
        <w:rPr>
          <w:rFonts w:cs="B Nazanin" w:hint="eastAsia"/>
          <w:rtl/>
        </w:rPr>
        <w:t>ت</w:t>
      </w:r>
      <w:r>
        <w:rPr>
          <w:rFonts w:cs="B Nazanin" w:hint="eastAsia"/>
          <w:rtl/>
        </w:rPr>
        <w:t>‌ها</w:t>
      </w:r>
      <w:r>
        <w:rPr>
          <w:rFonts w:cs="B Nazanin" w:hint="cs"/>
          <w:rtl/>
        </w:rPr>
        <w:t>ی</w:t>
      </w:r>
      <w:r w:rsidRPr="00281137">
        <w:rPr>
          <w:rFonts w:cs="B Nazanin" w:hint="cs"/>
          <w:rtl/>
        </w:rPr>
        <w:t>ی</w:t>
      </w:r>
      <w:r w:rsidRPr="00281137">
        <w:rPr>
          <w:rFonts w:cs="B Nazanin"/>
          <w:rtl/>
        </w:rPr>
        <w:t xml:space="preserve"> که در جهت افزا</w:t>
      </w:r>
      <w:r w:rsidRPr="00281137">
        <w:rPr>
          <w:rFonts w:cs="B Nazanin" w:hint="cs"/>
          <w:rtl/>
        </w:rPr>
        <w:t>ی</w:t>
      </w:r>
      <w:r w:rsidRPr="00281137">
        <w:rPr>
          <w:rFonts w:cs="B Nazanin" w:hint="eastAsia"/>
          <w:rtl/>
        </w:rPr>
        <w:t>ش</w:t>
      </w:r>
      <w:r w:rsidRPr="00281137">
        <w:rPr>
          <w:rFonts w:cs="B Nazanin"/>
          <w:rtl/>
        </w:rPr>
        <w:t xml:space="preserve"> دانش فن</w:t>
      </w:r>
      <w:r w:rsidRPr="00281137">
        <w:rPr>
          <w:rFonts w:cs="B Nazanin" w:hint="cs"/>
          <w:rtl/>
        </w:rPr>
        <w:t>ی</w:t>
      </w:r>
      <w:r w:rsidRPr="00281137">
        <w:rPr>
          <w:rFonts w:cs="B Nazanin"/>
          <w:rtl/>
        </w:rPr>
        <w:t xml:space="preserve"> و علم</w:t>
      </w:r>
      <w:r w:rsidRPr="00281137">
        <w:rPr>
          <w:rFonts w:cs="B Nazanin" w:hint="cs"/>
          <w:rtl/>
        </w:rPr>
        <w:t>ی</w:t>
      </w:r>
      <w:r w:rsidRPr="00281137">
        <w:rPr>
          <w:rFonts w:cs="B Nazanin"/>
          <w:rtl/>
        </w:rPr>
        <w:t xml:space="preserve"> و کاربرد آن دانش در ا</w:t>
      </w:r>
      <w:r w:rsidRPr="00281137">
        <w:rPr>
          <w:rFonts w:cs="B Nazanin" w:hint="cs"/>
          <w:rtl/>
        </w:rPr>
        <w:t>ی</w:t>
      </w:r>
      <w:r w:rsidRPr="00281137">
        <w:rPr>
          <w:rFonts w:cs="B Nazanin" w:hint="eastAsia"/>
          <w:rtl/>
        </w:rPr>
        <w:t>جاد</w:t>
      </w:r>
      <w:r w:rsidRPr="00281137">
        <w:rPr>
          <w:rFonts w:cs="B Nazanin"/>
          <w:rtl/>
        </w:rPr>
        <w:t xml:space="preserve"> کالاها و وسا</w:t>
      </w:r>
      <w:r w:rsidRPr="00281137">
        <w:rPr>
          <w:rFonts w:cs="B Nazanin" w:hint="cs"/>
          <w:rtl/>
        </w:rPr>
        <w:t>ی</w:t>
      </w:r>
      <w:r w:rsidRPr="00281137">
        <w:rPr>
          <w:rFonts w:cs="B Nazanin" w:hint="eastAsia"/>
          <w:rtl/>
        </w:rPr>
        <w:t>ل</w:t>
      </w:r>
      <w:r>
        <w:rPr>
          <w:rFonts w:cs="B Nazanin" w:hint="cs"/>
          <w:rtl/>
        </w:rPr>
        <w:t xml:space="preserve"> </w:t>
      </w:r>
      <w:r w:rsidRPr="00281137">
        <w:rPr>
          <w:rFonts w:cs="B Nazanin" w:hint="eastAsia"/>
          <w:rtl/>
        </w:rPr>
        <w:t>تول</w:t>
      </w:r>
      <w:r w:rsidRPr="00281137">
        <w:rPr>
          <w:rFonts w:cs="B Nazanin" w:hint="cs"/>
          <w:rtl/>
        </w:rPr>
        <w:t>ی</w:t>
      </w:r>
      <w:r w:rsidRPr="00281137">
        <w:rPr>
          <w:rFonts w:cs="B Nazanin" w:hint="eastAsia"/>
          <w:rtl/>
        </w:rPr>
        <w:t>د</w:t>
      </w:r>
      <w:r w:rsidRPr="00281137">
        <w:rPr>
          <w:rFonts w:cs="B Nazanin"/>
          <w:rtl/>
        </w:rPr>
        <w:t xml:space="preserve"> جد</w:t>
      </w:r>
      <w:r w:rsidRPr="00281137">
        <w:rPr>
          <w:rFonts w:cs="B Nazanin" w:hint="cs"/>
          <w:rtl/>
        </w:rPr>
        <w:t>ی</w:t>
      </w:r>
      <w:r w:rsidRPr="00281137">
        <w:rPr>
          <w:rFonts w:cs="B Nazanin" w:hint="eastAsia"/>
          <w:rtl/>
        </w:rPr>
        <w:t>د</w:t>
      </w:r>
      <w:r w:rsidRPr="00281137">
        <w:rPr>
          <w:rFonts w:cs="B Nazanin"/>
          <w:rtl/>
        </w:rPr>
        <w:t xml:space="preserve"> و بهبود ک</w:t>
      </w:r>
      <w:r w:rsidRPr="00281137">
        <w:rPr>
          <w:rFonts w:cs="B Nazanin" w:hint="cs"/>
          <w:rtl/>
        </w:rPr>
        <w:t>ی</w:t>
      </w:r>
      <w:r w:rsidRPr="00281137">
        <w:rPr>
          <w:rFonts w:cs="B Nazanin" w:hint="eastAsia"/>
          <w:rtl/>
        </w:rPr>
        <w:t>ف</w:t>
      </w:r>
      <w:r w:rsidRPr="00281137">
        <w:rPr>
          <w:rFonts w:cs="B Nazanin" w:hint="cs"/>
          <w:rtl/>
        </w:rPr>
        <w:t>ی</w:t>
      </w:r>
      <w:r w:rsidRPr="00281137">
        <w:rPr>
          <w:rFonts w:cs="B Nazanin" w:hint="eastAsia"/>
          <w:rtl/>
        </w:rPr>
        <w:t>ت</w:t>
      </w:r>
      <w:r w:rsidRPr="00281137">
        <w:rPr>
          <w:rFonts w:cs="B Nazanin"/>
          <w:rtl/>
        </w:rPr>
        <w:t xml:space="preserve"> کالاها و فرآ</w:t>
      </w:r>
      <w:r w:rsidRPr="00281137">
        <w:rPr>
          <w:rFonts w:cs="B Nazanin" w:hint="cs"/>
          <w:rtl/>
        </w:rPr>
        <w:t>ی</w:t>
      </w:r>
      <w:r w:rsidRPr="00281137">
        <w:rPr>
          <w:rFonts w:cs="B Nazanin" w:hint="eastAsia"/>
          <w:rtl/>
        </w:rPr>
        <w:t>ند</w:t>
      </w:r>
      <w:r>
        <w:rPr>
          <w:rFonts w:cs="B Nazanin"/>
          <w:rtl/>
        </w:rPr>
        <w:t>‌ها</w:t>
      </w:r>
      <w:r w:rsidRPr="00281137">
        <w:rPr>
          <w:rFonts w:cs="B Nazanin" w:hint="cs"/>
          <w:rtl/>
        </w:rPr>
        <w:t>ی</w:t>
      </w:r>
      <w:r w:rsidRPr="00281137">
        <w:rPr>
          <w:rFonts w:cs="B Nazanin"/>
          <w:rtl/>
        </w:rPr>
        <w:t xml:space="preserve"> تول</w:t>
      </w:r>
      <w:r w:rsidRPr="00281137">
        <w:rPr>
          <w:rFonts w:cs="B Nazanin" w:hint="cs"/>
          <w:rtl/>
        </w:rPr>
        <w:t>ی</w:t>
      </w:r>
      <w:r w:rsidRPr="00281137">
        <w:rPr>
          <w:rFonts w:cs="B Nazanin" w:hint="eastAsia"/>
          <w:rtl/>
        </w:rPr>
        <w:t>د</w:t>
      </w:r>
      <w:r w:rsidRPr="00281137">
        <w:rPr>
          <w:rFonts w:cs="B Nazanin"/>
          <w:rtl/>
        </w:rPr>
        <w:t xml:space="preserve"> انجام م</w:t>
      </w:r>
      <w:r w:rsidRPr="00281137">
        <w:rPr>
          <w:rFonts w:cs="B Nazanin" w:hint="cs"/>
          <w:rtl/>
        </w:rPr>
        <w:t>ی</w:t>
      </w:r>
      <w:r>
        <w:rPr>
          <w:rFonts w:cs="B Nazanin" w:hint="cs"/>
          <w:rtl/>
        </w:rPr>
        <w:t>‌</w:t>
      </w:r>
      <w:r w:rsidRPr="00281137">
        <w:rPr>
          <w:rFonts w:cs="B Nazanin" w:hint="eastAsia"/>
          <w:rtl/>
        </w:rPr>
        <w:t>شود</w:t>
      </w:r>
      <w:r w:rsidRPr="00281137">
        <w:rPr>
          <w:rFonts w:cs="B Nazanin"/>
          <w:rtl/>
        </w:rPr>
        <w:t>.</w:t>
      </w:r>
    </w:p>
    <w:p w14:paraId="1648647A"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فعال</w:t>
      </w:r>
      <w:r w:rsidRPr="00281137">
        <w:rPr>
          <w:rFonts w:cs="B Nazanin" w:hint="cs"/>
          <w:rtl/>
        </w:rPr>
        <w:t>ی</w:t>
      </w:r>
      <w:r w:rsidRPr="00281137">
        <w:rPr>
          <w:rFonts w:cs="B Nazanin" w:hint="eastAsia"/>
          <w:rtl/>
        </w:rPr>
        <w:t>ت</w:t>
      </w:r>
      <w:r>
        <w:rPr>
          <w:rFonts w:cs="B Nazanin" w:hint="eastAsia"/>
          <w:rtl/>
        </w:rPr>
        <w:t>‌ها</w:t>
      </w:r>
      <w:r w:rsidRPr="00281137">
        <w:rPr>
          <w:rFonts w:cs="B Nazanin" w:hint="cs"/>
          <w:rtl/>
        </w:rPr>
        <w:t>ی</w:t>
      </w:r>
      <w:r w:rsidRPr="00281137">
        <w:rPr>
          <w:rFonts w:cs="B Nazanin"/>
          <w:rtl/>
        </w:rPr>
        <w:t xml:space="preserve"> پژوهش</w:t>
      </w:r>
      <w:r w:rsidRPr="00281137">
        <w:rPr>
          <w:rFonts w:cs="B Nazanin" w:hint="cs"/>
          <w:rtl/>
        </w:rPr>
        <w:t>ی</w:t>
      </w:r>
      <w:r w:rsidRPr="00281137">
        <w:rPr>
          <w:rFonts w:cs="B Nazanin"/>
          <w:rtl/>
        </w:rPr>
        <w:t xml:space="preserve"> که با هدف استفاده از دانش حاصل از تحق</w:t>
      </w:r>
      <w:r w:rsidRPr="00281137">
        <w:rPr>
          <w:rFonts w:cs="B Nazanin" w:hint="cs"/>
          <w:rtl/>
        </w:rPr>
        <w:t>ی</w:t>
      </w:r>
      <w:r w:rsidRPr="00281137">
        <w:rPr>
          <w:rFonts w:cs="B Nazanin" w:hint="eastAsia"/>
          <w:rtl/>
        </w:rPr>
        <w:t>ق</w:t>
      </w:r>
      <w:r w:rsidRPr="00281137">
        <w:rPr>
          <w:rFonts w:cs="B Nazanin"/>
          <w:rtl/>
        </w:rPr>
        <w:t xml:space="preserve"> پا</w:t>
      </w:r>
      <w:r w:rsidRPr="00281137">
        <w:rPr>
          <w:rFonts w:cs="B Nazanin" w:hint="cs"/>
          <w:rtl/>
        </w:rPr>
        <w:t>ی</w:t>
      </w:r>
      <w:r w:rsidRPr="00281137">
        <w:rPr>
          <w:rFonts w:cs="B Nazanin" w:hint="eastAsia"/>
          <w:rtl/>
        </w:rPr>
        <w:t>ه</w:t>
      </w:r>
      <w:r w:rsidRPr="00281137">
        <w:rPr>
          <w:rFonts w:cs="B Nazanin"/>
          <w:rtl/>
        </w:rPr>
        <w:t xml:space="preserve"> برا</w:t>
      </w:r>
      <w:r w:rsidRPr="00281137">
        <w:rPr>
          <w:rFonts w:cs="B Nazanin" w:hint="cs"/>
          <w:rtl/>
        </w:rPr>
        <w:t>ی</w:t>
      </w:r>
      <w:r w:rsidRPr="00281137">
        <w:rPr>
          <w:rFonts w:cs="B Nazanin"/>
          <w:rtl/>
        </w:rPr>
        <w:t xml:space="preserve"> ساختن اش</w:t>
      </w:r>
      <w:r w:rsidRPr="00281137">
        <w:rPr>
          <w:rFonts w:cs="B Nazanin" w:hint="cs"/>
          <w:rtl/>
        </w:rPr>
        <w:t>ی</w:t>
      </w:r>
      <w:r w:rsidRPr="00281137">
        <w:rPr>
          <w:rFonts w:cs="B Nazanin" w:hint="eastAsia"/>
          <w:rtl/>
        </w:rPr>
        <w:t>اء</w:t>
      </w:r>
      <w:r w:rsidRPr="00281137">
        <w:rPr>
          <w:rFonts w:cs="B Nazanin"/>
          <w:rtl/>
        </w:rPr>
        <w:t xml:space="preserve"> </w:t>
      </w:r>
      <w:r w:rsidRPr="00281137">
        <w:rPr>
          <w:rFonts w:cs="B Nazanin" w:hint="cs"/>
          <w:rtl/>
        </w:rPr>
        <w:t>ی</w:t>
      </w:r>
      <w:r w:rsidRPr="00281137">
        <w:rPr>
          <w:rFonts w:cs="B Nazanin" w:hint="eastAsia"/>
          <w:rtl/>
        </w:rPr>
        <w:t>ا</w:t>
      </w:r>
      <w:r w:rsidRPr="00281137">
        <w:rPr>
          <w:rFonts w:cs="B Nazanin"/>
          <w:rtl/>
        </w:rPr>
        <w:t xml:space="preserve"> خلق موقع</w:t>
      </w:r>
      <w:r w:rsidRPr="00281137">
        <w:rPr>
          <w:rFonts w:cs="B Nazanin" w:hint="cs"/>
          <w:rtl/>
        </w:rPr>
        <w:t>ی</w:t>
      </w:r>
      <w:r w:rsidRPr="00281137">
        <w:rPr>
          <w:rFonts w:cs="B Nazanin" w:hint="eastAsia"/>
          <w:rtl/>
        </w:rPr>
        <w:t>ت</w:t>
      </w:r>
      <w:r>
        <w:rPr>
          <w:rFonts w:cs="B Nazanin" w:hint="eastAsia"/>
          <w:rtl/>
        </w:rPr>
        <w:t>‌ها</w:t>
      </w:r>
      <w:r w:rsidRPr="00281137">
        <w:rPr>
          <w:rFonts w:cs="B Nazanin" w:hint="cs"/>
          <w:rtl/>
        </w:rPr>
        <w:t>ی</w:t>
      </w:r>
      <w:r w:rsidRPr="00281137">
        <w:rPr>
          <w:rFonts w:cs="B Nazanin"/>
          <w:rtl/>
        </w:rPr>
        <w:t xml:space="preserve"> مناسب برا</w:t>
      </w:r>
      <w:r w:rsidRPr="00281137">
        <w:rPr>
          <w:rFonts w:cs="B Nazanin" w:hint="cs"/>
          <w:rtl/>
        </w:rPr>
        <w:t>ی</w:t>
      </w:r>
      <w:r w:rsidRPr="00281137">
        <w:rPr>
          <w:rFonts w:cs="B Nazanin"/>
          <w:rtl/>
        </w:rPr>
        <w:t xml:space="preserve"> </w:t>
      </w:r>
      <w:r>
        <w:rPr>
          <w:rFonts w:cs="B Nazanin" w:hint="cs"/>
          <w:rtl/>
        </w:rPr>
        <w:t>پ</w:t>
      </w:r>
      <w:r w:rsidRPr="00281137">
        <w:rPr>
          <w:rFonts w:cs="B Nazanin" w:hint="cs"/>
          <w:rtl/>
        </w:rPr>
        <w:t>ی</w:t>
      </w:r>
      <w:r w:rsidRPr="00281137">
        <w:rPr>
          <w:rFonts w:cs="B Nazanin" w:hint="eastAsia"/>
          <w:rtl/>
        </w:rPr>
        <w:t>شبرد</w:t>
      </w:r>
      <w:r w:rsidRPr="00281137">
        <w:rPr>
          <w:rFonts w:cs="B Nazanin"/>
          <w:rtl/>
        </w:rPr>
        <w:t xml:space="preserve"> مقاصد علم</w:t>
      </w:r>
      <w:r w:rsidRPr="00281137">
        <w:rPr>
          <w:rFonts w:cs="B Nazanin" w:hint="cs"/>
          <w:rtl/>
        </w:rPr>
        <w:t>ی</w:t>
      </w:r>
      <w:r w:rsidRPr="00281137">
        <w:rPr>
          <w:rFonts w:cs="B Nazanin"/>
          <w:rtl/>
        </w:rPr>
        <w:t xml:space="preserve"> انجام </w:t>
      </w:r>
      <w:r>
        <w:rPr>
          <w:rFonts w:cs="B Nazanin"/>
          <w:rtl/>
        </w:rPr>
        <w:t>می‌</w:t>
      </w:r>
      <w:r w:rsidRPr="00281137">
        <w:rPr>
          <w:rFonts w:cs="B Nazanin"/>
          <w:rtl/>
        </w:rPr>
        <w:t>شوند.</w:t>
      </w:r>
    </w:p>
    <w:p w14:paraId="72434D40"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فعال</w:t>
      </w:r>
      <w:r w:rsidRPr="00281137">
        <w:rPr>
          <w:rFonts w:cs="B Nazanin" w:hint="cs"/>
          <w:rtl/>
        </w:rPr>
        <w:t>ی</w:t>
      </w:r>
      <w:r w:rsidRPr="00281137">
        <w:rPr>
          <w:rFonts w:cs="B Nazanin" w:hint="eastAsia"/>
          <w:rtl/>
        </w:rPr>
        <w:t>ت</w:t>
      </w:r>
      <w:r>
        <w:rPr>
          <w:rFonts w:cs="B Nazanin" w:hint="eastAsia"/>
          <w:rtl/>
        </w:rPr>
        <w:t>‌ها</w:t>
      </w:r>
      <w:r w:rsidRPr="00281137">
        <w:rPr>
          <w:rFonts w:cs="B Nazanin" w:hint="cs"/>
          <w:rtl/>
        </w:rPr>
        <w:t>ی</w:t>
      </w:r>
      <w:r w:rsidRPr="00281137">
        <w:rPr>
          <w:rFonts w:cs="B Nazanin"/>
          <w:rtl/>
        </w:rPr>
        <w:t xml:space="preserve"> طراح</w:t>
      </w:r>
      <w:r w:rsidRPr="00281137">
        <w:rPr>
          <w:rFonts w:cs="B Nazanin" w:hint="cs"/>
          <w:rtl/>
        </w:rPr>
        <w:t>ی</w:t>
      </w:r>
      <w:r w:rsidRPr="00281137">
        <w:rPr>
          <w:rFonts w:cs="B Nazanin"/>
          <w:rtl/>
        </w:rPr>
        <w:t xml:space="preserve"> مفهوم</w:t>
      </w:r>
      <w:r w:rsidRPr="00281137">
        <w:rPr>
          <w:rFonts w:cs="B Nazanin" w:hint="cs"/>
          <w:rtl/>
        </w:rPr>
        <w:t>ی</w:t>
      </w:r>
      <w:r w:rsidRPr="00281137">
        <w:rPr>
          <w:rFonts w:cs="B Nazanin"/>
          <w:rtl/>
        </w:rPr>
        <w:t>، پا</w:t>
      </w:r>
      <w:r w:rsidRPr="00281137">
        <w:rPr>
          <w:rFonts w:cs="B Nazanin" w:hint="cs"/>
          <w:rtl/>
        </w:rPr>
        <w:t>ی</w:t>
      </w:r>
      <w:r w:rsidRPr="00281137">
        <w:rPr>
          <w:rFonts w:cs="B Nazanin" w:hint="eastAsia"/>
          <w:rtl/>
        </w:rPr>
        <w:t>ه</w:t>
      </w:r>
      <w:r w:rsidRPr="00281137">
        <w:rPr>
          <w:rFonts w:cs="B Nazanin"/>
          <w:rtl/>
        </w:rPr>
        <w:t>، تفص</w:t>
      </w:r>
      <w:r w:rsidRPr="00281137">
        <w:rPr>
          <w:rFonts w:cs="B Nazanin" w:hint="cs"/>
          <w:rtl/>
        </w:rPr>
        <w:t>ی</w:t>
      </w:r>
      <w:r w:rsidRPr="00281137">
        <w:rPr>
          <w:rFonts w:cs="B Nazanin" w:hint="eastAsia"/>
          <w:rtl/>
        </w:rPr>
        <w:t>ل</w:t>
      </w:r>
      <w:r w:rsidRPr="00281137">
        <w:rPr>
          <w:rFonts w:cs="B Nazanin" w:hint="cs"/>
          <w:rtl/>
        </w:rPr>
        <w:t>ی</w:t>
      </w:r>
      <w:r w:rsidRPr="00281137">
        <w:rPr>
          <w:rFonts w:cs="B Nazanin"/>
          <w:rtl/>
        </w:rPr>
        <w:t xml:space="preserve"> س</w:t>
      </w:r>
      <w:r w:rsidRPr="00281137">
        <w:rPr>
          <w:rFonts w:cs="B Nazanin" w:hint="cs"/>
          <w:rtl/>
        </w:rPr>
        <w:t>ی</w:t>
      </w:r>
      <w:r w:rsidRPr="00281137">
        <w:rPr>
          <w:rFonts w:cs="B Nazanin" w:hint="eastAsia"/>
          <w:rtl/>
        </w:rPr>
        <w:t>ستم</w:t>
      </w:r>
      <w:r w:rsidRPr="00281137">
        <w:rPr>
          <w:rFonts w:cs="B Nazanin" w:hint="cs"/>
          <w:rtl/>
        </w:rPr>
        <w:t>ی</w:t>
      </w:r>
      <w:r w:rsidRPr="00281137">
        <w:rPr>
          <w:rFonts w:cs="B Nazanin"/>
          <w:rtl/>
        </w:rPr>
        <w:t xml:space="preserve"> و ز</w:t>
      </w:r>
      <w:r w:rsidRPr="00281137">
        <w:rPr>
          <w:rFonts w:cs="B Nazanin" w:hint="cs"/>
          <w:rtl/>
        </w:rPr>
        <w:t>ی</w:t>
      </w:r>
      <w:r w:rsidRPr="00281137">
        <w:rPr>
          <w:rFonts w:cs="B Nazanin" w:hint="eastAsia"/>
          <w:rtl/>
        </w:rPr>
        <w:t>ر</w:t>
      </w:r>
      <w:r w:rsidRPr="00281137">
        <w:rPr>
          <w:rFonts w:cs="B Nazanin"/>
          <w:rtl/>
        </w:rPr>
        <w:t xml:space="preserve"> س</w:t>
      </w:r>
      <w:r w:rsidRPr="00281137">
        <w:rPr>
          <w:rFonts w:cs="B Nazanin" w:hint="cs"/>
          <w:rtl/>
        </w:rPr>
        <w:t>ی</w:t>
      </w:r>
      <w:r w:rsidRPr="00281137">
        <w:rPr>
          <w:rFonts w:cs="B Nazanin" w:hint="eastAsia"/>
          <w:rtl/>
        </w:rPr>
        <w:t>ستم</w:t>
      </w:r>
      <w:r w:rsidRPr="00281137">
        <w:rPr>
          <w:rFonts w:cs="B Nazanin" w:hint="cs"/>
          <w:rtl/>
        </w:rPr>
        <w:t>ی</w:t>
      </w:r>
      <w:r w:rsidRPr="00281137">
        <w:rPr>
          <w:rFonts w:cs="B Nazanin"/>
          <w:rtl/>
        </w:rPr>
        <w:t xml:space="preserve"> .</w:t>
      </w:r>
    </w:p>
    <w:p w14:paraId="1AF7722F" w14:textId="53494ED1"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ساخت نمونه آزما</w:t>
      </w:r>
      <w:r w:rsidRPr="00281137">
        <w:rPr>
          <w:rFonts w:cs="B Nazanin" w:hint="cs"/>
          <w:rtl/>
        </w:rPr>
        <w:t>ی</w:t>
      </w:r>
      <w:r w:rsidRPr="00281137">
        <w:rPr>
          <w:rFonts w:cs="B Nazanin" w:hint="eastAsia"/>
          <w:rtl/>
        </w:rPr>
        <w:t>شگاه</w:t>
      </w:r>
      <w:r w:rsidRPr="00281137">
        <w:rPr>
          <w:rFonts w:cs="B Nazanin" w:hint="cs"/>
          <w:rtl/>
        </w:rPr>
        <w:t>ی</w:t>
      </w:r>
      <w:r w:rsidRPr="00281137">
        <w:rPr>
          <w:rFonts w:cs="B Nazanin"/>
          <w:rtl/>
        </w:rPr>
        <w:t>،</w:t>
      </w:r>
      <w:r>
        <w:rPr>
          <w:rFonts w:cs="B Nazanin" w:hint="cs"/>
          <w:rtl/>
        </w:rPr>
        <w:t xml:space="preserve"> </w:t>
      </w:r>
      <w:r w:rsidRPr="00281137">
        <w:rPr>
          <w:rFonts w:cs="B Nazanin"/>
          <w:rtl/>
        </w:rPr>
        <w:t>مهندس</w:t>
      </w:r>
      <w:r w:rsidRPr="00281137">
        <w:rPr>
          <w:rFonts w:cs="B Nazanin" w:hint="cs"/>
          <w:rtl/>
        </w:rPr>
        <w:t>ی</w:t>
      </w:r>
      <w:r w:rsidRPr="00281137">
        <w:rPr>
          <w:rFonts w:cs="B Nazanin"/>
          <w:rtl/>
        </w:rPr>
        <w:t xml:space="preserve"> و ن</w:t>
      </w:r>
      <w:r w:rsidRPr="00281137">
        <w:rPr>
          <w:rFonts w:cs="B Nazanin" w:hint="cs"/>
          <w:rtl/>
        </w:rPr>
        <w:t>ی</w:t>
      </w:r>
      <w:r w:rsidRPr="00281137">
        <w:rPr>
          <w:rFonts w:cs="B Nazanin" w:hint="eastAsia"/>
          <w:rtl/>
        </w:rPr>
        <w:t>مه</w:t>
      </w:r>
      <w:r w:rsidRPr="00281137">
        <w:rPr>
          <w:rFonts w:cs="B Nazanin"/>
          <w:rtl/>
        </w:rPr>
        <w:t xml:space="preserve"> صنعت</w:t>
      </w:r>
      <w:r w:rsidRPr="00281137">
        <w:rPr>
          <w:rFonts w:cs="B Nazanin" w:hint="cs"/>
          <w:rtl/>
        </w:rPr>
        <w:t>ی</w:t>
      </w:r>
      <w:r w:rsidRPr="00281137">
        <w:rPr>
          <w:rFonts w:cs="B Nazanin"/>
          <w:rtl/>
        </w:rPr>
        <w:t>.</w:t>
      </w:r>
    </w:p>
    <w:p w14:paraId="21E43823"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دوره آموزش</w:t>
      </w:r>
      <w:r w:rsidRPr="00281137">
        <w:rPr>
          <w:rFonts w:cs="B Nazanin" w:hint="cs"/>
          <w:rtl/>
        </w:rPr>
        <w:t>ی</w:t>
      </w:r>
      <w:r w:rsidRPr="00281137">
        <w:rPr>
          <w:rFonts w:cs="B Nazanin"/>
          <w:rtl/>
        </w:rPr>
        <w:t xml:space="preserve"> فن</w:t>
      </w:r>
      <w:r w:rsidRPr="00281137">
        <w:rPr>
          <w:rFonts w:cs="B Nazanin" w:hint="cs"/>
          <w:rtl/>
        </w:rPr>
        <w:t>ی</w:t>
      </w:r>
      <w:r w:rsidRPr="00281137">
        <w:rPr>
          <w:rFonts w:cs="B Nazanin"/>
          <w:rtl/>
        </w:rPr>
        <w:t xml:space="preserve"> و حرفه ا</w:t>
      </w:r>
      <w:r w:rsidRPr="00281137">
        <w:rPr>
          <w:rFonts w:cs="B Nazanin" w:hint="cs"/>
          <w:rtl/>
        </w:rPr>
        <w:t>ی</w:t>
      </w:r>
      <w:r w:rsidRPr="00281137">
        <w:rPr>
          <w:rFonts w:cs="B Nazanin"/>
          <w:rtl/>
        </w:rPr>
        <w:t>.</w:t>
      </w:r>
    </w:p>
    <w:p w14:paraId="4B4A5FFF"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معاملات پ</w:t>
      </w:r>
      <w:r w:rsidRPr="00281137">
        <w:rPr>
          <w:rFonts w:cs="B Nazanin" w:hint="cs"/>
          <w:rtl/>
        </w:rPr>
        <w:t>ی</w:t>
      </w:r>
      <w:r w:rsidRPr="00281137">
        <w:rPr>
          <w:rFonts w:cs="B Nazanin" w:hint="eastAsia"/>
          <w:rtl/>
        </w:rPr>
        <w:t>دا</w:t>
      </w:r>
      <w:r w:rsidRPr="00281137">
        <w:rPr>
          <w:rFonts w:cs="B Nazanin" w:hint="cs"/>
          <w:rtl/>
        </w:rPr>
        <w:t>ی</w:t>
      </w:r>
      <w:r w:rsidRPr="00281137">
        <w:rPr>
          <w:rFonts w:cs="B Nazanin" w:hint="eastAsia"/>
          <w:rtl/>
        </w:rPr>
        <w:t>ش</w:t>
      </w:r>
      <w:r w:rsidRPr="00281137">
        <w:rPr>
          <w:rFonts w:cs="B Nazanin"/>
          <w:rtl/>
        </w:rPr>
        <w:t>، مطالعات توج</w:t>
      </w:r>
      <w:r w:rsidRPr="00281137">
        <w:rPr>
          <w:rFonts w:cs="B Nazanin" w:hint="cs"/>
          <w:rtl/>
        </w:rPr>
        <w:t>ی</w:t>
      </w:r>
      <w:r w:rsidRPr="00281137">
        <w:rPr>
          <w:rFonts w:cs="B Nazanin" w:hint="eastAsia"/>
          <w:rtl/>
        </w:rPr>
        <w:t>ه</w:t>
      </w:r>
      <w:r w:rsidRPr="00281137">
        <w:rPr>
          <w:rFonts w:cs="B Nazanin" w:hint="cs"/>
          <w:rtl/>
        </w:rPr>
        <w:t>ی</w:t>
      </w:r>
      <w:r w:rsidRPr="00281137">
        <w:rPr>
          <w:rFonts w:cs="B Nazanin"/>
          <w:rtl/>
        </w:rPr>
        <w:t xml:space="preserve"> و ته</w:t>
      </w:r>
      <w:r w:rsidRPr="00281137">
        <w:rPr>
          <w:rFonts w:cs="B Nazanin" w:hint="cs"/>
          <w:rtl/>
        </w:rPr>
        <w:t>ی</w:t>
      </w:r>
      <w:r w:rsidRPr="00281137">
        <w:rPr>
          <w:rFonts w:cs="B Nazanin" w:hint="eastAsia"/>
          <w:rtl/>
        </w:rPr>
        <w:t>ه</w:t>
      </w:r>
      <w:r w:rsidRPr="00281137">
        <w:rPr>
          <w:rFonts w:cs="B Nazanin"/>
          <w:rtl/>
        </w:rPr>
        <w:t xml:space="preserve"> طرح،</w:t>
      </w:r>
      <w:r>
        <w:rPr>
          <w:rFonts w:cs="B Nazanin" w:hint="cs"/>
          <w:rtl/>
        </w:rPr>
        <w:t xml:space="preserve"> </w:t>
      </w:r>
      <w:r w:rsidRPr="00281137">
        <w:rPr>
          <w:rFonts w:cs="B Nazanin"/>
          <w:rtl/>
        </w:rPr>
        <w:t>مطالعات اقتصاد</w:t>
      </w:r>
      <w:r w:rsidRPr="00281137">
        <w:rPr>
          <w:rFonts w:cs="B Nazanin" w:hint="cs"/>
          <w:rtl/>
        </w:rPr>
        <w:t>ی</w:t>
      </w:r>
      <w:r w:rsidRPr="00281137">
        <w:rPr>
          <w:rFonts w:cs="B Nazanin"/>
          <w:rtl/>
        </w:rPr>
        <w:t xml:space="preserve"> و مطالعات آمار</w:t>
      </w:r>
      <w:r w:rsidRPr="00281137">
        <w:rPr>
          <w:rFonts w:cs="B Nazanin" w:hint="cs"/>
          <w:rtl/>
        </w:rPr>
        <w:t>ی</w:t>
      </w:r>
      <w:r w:rsidRPr="00281137">
        <w:rPr>
          <w:rFonts w:cs="B Nazanin"/>
          <w:rtl/>
        </w:rPr>
        <w:t>.</w:t>
      </w:r>
    </w:p>
    <w:p w14:paraId="7F5185D6"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مطالعات بن</w:t>
      </w:r>
      <w:r w:rsidRPr="00281137">
        <w:rPr>
          <w:rFonts w:cs="B Nazanin" w:hint="cs"/>
          <w:rtl/>
        </w:rPr>
        <w:t>ی</w:t>
      </w:r>
      <w:r w:rsidRPr="00281137">
        <w:rPr>
          <w:rFonts w:cs="B Nazanin" w:hint="eastAsia"/>
          <w:rtl/>
        </w:rPr>
        <w:t>اد</w:t>
      </w:r>
      <w:r w:rsidRPr="00281137">
        <w:rPr>
          <w:rFonts w:cs="B Nazanin" w:hint="cs"/>
          <w:rtl/>
        </w:rPr>
        <w:t>ی</w:t>
      </w:r>
      <w:r w:rsidRPr="00281137">
        <w:rPr>
          <w:rFonts w:cs="B Nazanin"/>
          <w:rtl/>
        </w:rPr>
        <w:t>، کاربرد</w:t>
      </w:r>
      <w:r w:rsidRPr="00281137">
        <w:rPr>
          <w:rFonts w:cs="B Nazanin" w:hint="cs"/>
          <w:rtl/>
        </w:rPr>
        <w:t>ی</w:t>
      </w:r>
      <w:r w:rsidRPr="00281137">
        <w:rPr>
          <w:rFonts w:cs="B Nazanin" w:hint="eastAsia"/>
          <w:rtl/>
        </w:rPr>
        <w:t>،</w:t>
      </w:r>
      <w:r w:rsidRPr="00281137">
        <w:rPr>
          <w:rFonts w:cs="B Nazanin"/>
          <w:rtl/>
        </w:rPr>
        <w:t xml:space="preserve"> راهبرد</w:t>
      </w:r>
      <w:r w:rsidRPr="00281137">
        <w:rPr>
          <w:rFonts w:cs="B Nazanin" w:hint="cs"/>
          <w:rtl/>
        </w:rPr>
        <w:t>ی</w:t>
      </w:r>
      <w:r w:rsidRPr="00281137">
        <w:rPr>
          <w:rFonts w:cs="B Nazanin"/>
          <w:rtl/>
        </w:rPr>
        <w:t xml:space="preserve"> و توسعه</w:t>
      </w:r>
      <w:r>
        <w:rPr>
          <w:rFonts w:cs="B Nazanin" w:hint="cs"/>
          <w:rtl/>
        </w:rPr>
        <w:t>‌</w:t>
      </w:r>
      <w:r w:rsidRPr="00281137">
        <w:rPr>
          <w:rFonts w:cs="B Nazanin"/>
          <w:rtl/>
        </w:rPr>
        <w:t>ا</w:t>
      </w:r>
      <w:r w:rsidRPr="00281137">
        <w:rPr>
          <w:rFonts w:cs="B Nazanin" w:hint="cs"/>
          <w:rtl/>
        </w:rPr>
        <w:t>ی</w:t>
      </w:r>
      <w:r w:rsidRPr="00281137">
        <w:rPr>
          <w:rFonts w:cs="B Nazanin"/>
          <w:rtl/>
        </w:rPr>
        <w:t xml:space="preserve"> و مطالعات ارز</w:t>
      </w:r>
      <w:r w:rsidRPr="00281137">
        <w:rPr>
          <w:rFonts w:cs="B Nazanin" w:hint="cs"/>
          <w:rtl/>
        </w:rPr>
        <w:t>ی</w:t>
      </w:r>
      <w:r w:rsidRPr="00281137">
        <w:rPr>
          <w:rFonts w:cs="B Nazanin" w:hint="eastAsia"/>
          <w:rtl/>
        </w:rPr>
        <w:t>اب</w:t>
      </w:r>
      <w:r w:rsidRPr="00281137">
        <w:rPr>
          <w:rFonts w:cs="B Nazanin" w:hint="cs"/>
          <w:rtl/>
        </w:rPr>
        <w:t>ی</w:t>
      </w:r>
      <w:r w:rsidRPr="00281137">
        <w:rPr>
          <w:rFonts w:cs="B Nazanin"/>
          <w:rtl/>
        </w:rPr>
        <w:t xml:space="preserve"> ز</w:t>
      </w:r>
      <w:r w:rsidRPr="00281137">
        <w:rPr>
          <w:rFonts w:cs="B Nazanin" w:hint="cs"/>
          <w:rtl/>
        </w:rPr>
        <w:t>ی</w:t>
      </w:r>
      <w:r w:rsidRPr="00281137">
        <w:rPr>
          <w:rFonts w:cs="B Nazanin" w:hint="eastAsia"/>
          <w:rtl/>
        </w:rPr>
        <w:t>ست</w:t>
      </w:r>
      <w:r>
        <w:rPr>
          <w:rFonts w:cs="B Nazanin" w:hint="cs"/>
          <w:rtl/>
        </w:rPr>
        <w:t xml:space="preserve"> م</w:t>
      </w:r>
      <w:r w:rsidRPr="00281137">
        <w:rPr>
          <w:rFonts w:cs="B Nazanin"/>
          <w:rtl/>
        </w:rPr>
        <w:t>ح</w:t>
      </w:r>
      <w:r w:rsidRPr="00281137">
        <w:rPr>
          <w:rFonts w:cs="B Nazanin" w:hint="cs"/>
          <w:rtl/>
        </w:rPr>
        <w:t>ی</w:t>
      </w:r>
      <w:r w:rsidRPr="00281137">
        <w:rPr>
          <w:rFonts w:cs="B Nazanin" w:hint="eastAsia"/>
          <w:rtl/>
        </w:rPr>
        <w:t>ط</w:t>
      </w:r>
      <w:r w:rsidRPr="00281137">
        <w:rPr>
          <w:rFonts w:cs="B Nazanin" w:hint="cs"/>
          <w:rtl/>
        </w:rPr>
        <w:t>ی</w:t>
      </w:r>
      <w:r w:rsidRPr="00281137">
        <w:rPr>
          <w:rFonts w:cs="B Nazanin"/>
          <w:rtl/>
        </w:rPr>
        <w:t>.</w:t>
      </w:r>
    </w:p>
    <w:p w14:paraId="75885887"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مطالعات موضوع</w:t>
      </w:r>
      <w:r w:rsidRPr="00281137">
        <w:rPr>
          <w:rFonts w:cs="B Nazanin" w:hint="cs"/>
          <w:rtl/>
        </w:rPr>
        <w:t>ی</w:t>
      </w:r>
      <w:r w:rsidRPr="00281137">
        <w:rPr>
          <w:rFonts w:cs="B Nazanin"/>
          <w:rtl/>
        </w:rPr>
        <w:t>،</w:t>
      </w:r>
      <w:r>
        <w:rPr>
          <w:rFonts w:cs="B Nazanin" w:hint="cs"/>
          <w:rtl/>
        </w:rPr>
        <w:t xml:space="preserve"> </w:t>
      </w:r>
      <w:r w:rsidRPr="00281137">
        <w:rPr>
          <w:rFonts w:cs="B Nazanin"/>
          <w:rtl/>
        </w:rPr>
        <w:t>بخش</w:t>
      </w:r>
      <w:r w:rsidRPr="00281137">
        <w:rPr>
          <w:rFonts w:cs="B Nazanin" w:hint="cs"/>
          <w:rtl/>
        </w:rPr>
        <w:t>ی</w:t>
      </w:r>
      <w:r>
        <w:rPr>
          <w:rFonts w:cs="B Nazanin" w:hint="cs"/>
          <w:rtl/>
        </w:rPr>
        <w:t xml:space="preserve">، </w:t>
      </w:r>
      <w:r w:rsidRPr="00281137">
        <w:rPr>
          <w:rFonts w:cs="B Nazanin"/>
          <w:rtl/>
        </w:rPr>
        <w:t>جامع و م</w:t>
      </w:r>
      <w:r w:rsidRPr="00281137">
        <w:rPr>
          <w:rFonts w:cs="B Nazanin" w:hint="cs"/>
          <w:rtl/>
        </w:rPr>
        <w:t>ی</w:t>
      </w:r>
      <w:r w:rsidRPr="00281137">
        <w:rPr>
          <w:rFonts w:cs="B Nazanin" w:hint="eastAsia"/>
          <w:rtl/>
        </w:rPr>
        <w:t>ان</w:t>
      </w:r>
      <w:r w:rsidRPr="00281137">
        <w:rPr>
          <w:rFonts w:cs="B Nazanin"/>
          <w:rtl/>
        </w:rPr>
        <w:t xml:space="preserve"> بخش</w:t>
      </w:r>
      <w:r w:rsidRPr="00281137">
        <w:rPr>
          <w:rFonts w:cs="B Nazanin" w:hint="cs"/>
          <w:rtl/>
        </w:rPr>
        <w:t>ی</w:t>
      </w:r>
      <w:r w:rsidRPr="00281137">
        <w:rPr>
          <w:rFonts w:cs="B Nazanin"/>
          <w:rtl/>
        </w:rPr>
        <w:t xml:space="preserve"> و مطالعات منطقه</w:t>
      </w:r>
      <w:r>
        <w:rPr>
          <w:rFonts w:cs="B Nazanin" w:hint="cs"/>
          <w:rtl/>
        </w:rPr>
        <w:t>‌</w:t>
      </w:r>
      <w:r w:rsidRPr="00281137">
        <w:rPr>
          <w:rFonts w:cs="B Nazanin"/>
          <w:rtl/>
        </w:rPr>
        <w:t>ا</w:t>
      </w:r>
      <w:r w:rsidRPr="00281137">
        <w:rPr>
          <w:rFonts w:cs="B Nazanin" w:hint="cs"/>
          <w:rtl/>
        </w:rPr>
        <w:t>ی</w:t>
      </w:r>
      <w:r w:rsidRPr="00281137">
        <w:rPr>
          <w:rFonts w:cs="B Nazanin"/>
          <w:rtl/>
        </w:rPr>
        <w:t xml:space="preserve"> و آما</w:t>
      </w:r>
      <w:r w:rsidRPr="00281137">
        <w:rPr>
          <w:rFonts w:cs="B Nazanin" w:hint="cs"/>
          <w:rtl/>
        </w:rPr>
        <w:t>ی</w:t>
      </w:r>
      <w:r w:rsidRPr="00281137">
        <w:rPr>
          <w:rFonts w:cs="B Nazanin" w:hint="eastAsia"/>
          <w:rtl/>
        </w:rPr>
        <w:t>ش</w:t>
      </w:r>
      <w:r w:rsidRPr="00281137">
        <w:rPr>
          <w:rFonts w:cs="B Nazanin"/>
          <w:rtl/>
        </w:rPr>
        <w:t xml:space="preserve"> سرزم</w:t>
      </w:r>
      <w:r w:rsidRPr="00281137">
        <w:rPr>
          <w:rFonts w:cs="B Nazanin" w:hint="cs"/>
          <w:rtl/>
        </w:rPr>
        <w:t>ی</w:t>
      </w:r>
      <w:r w:rsidRPr="00281137">
        <w:rPr>
          <w:rFonts w:cs="B Nazanin" w:hint="eastAsia"/>
          <w:rtl/>
        </w:rPr>
        <w:t>ن</w:t>
      </w:r>
      <w:r w:rsidRPr="00281137">
        <w:rPr>
          <w:rFonts w:cs="B Nazanin"/>
          <w:rtl/>
        </w:rPr>
        <w:t xml:space="preserve"> .</w:t>
      </w:r>
    </w:p>
    <w:p w14:paraId="0AB92191" w14:textId="77777777" w:rsidR="00B42EBF" w:rsidRPr="00281137" w:rsidRDefault="00B42EBF" w:rsidP="00B42EBF">
      <w:pPr>
        <w:pStyle w:val="ListParagraph"/>
        <w:numPr>
          <w:ilvl w:val="0"/>
          <w:numId w:val="8"/>
        </w:numPr>
        <w:bidi/>
        <w:spacing w:line="276" w:lineRule="auto"/>
        <w:jc w:val="both"/>
        <w:rPr>
          <w:rFonts w:cs="B Nazanin"/>
          <w:rtl/>
        </w:rPr>
      </w:pPr>
      <w:r w:rsidRPr="00281137">
        <w:rPr>
          <w:rFonts w:cs="B Nazanin"/>
          <w:rtl/>
        </w:rPr>
        <w:t>طرح</w:t>
      </w:r>
      <w:r>
        <w:rPr>
          <w:rFonts w:cs="B Nazanin"/>
          <w:rtl/>
        </w:rPr>
        <w:t>‌ها</w:t>
      </w:r>
      <w:r w:rsidRPr="00281137">
        <w:rPr>
          <w:rFonts w:cs="B Nazanin" w:hint="cs"/>
          <w:rtl/>
        </w:rPr>
        <w:t>ی</w:t>
      </w:r>
      <w:r w:rsidRPr="00281137">
        <w:rPr>
          <w:rFonts w:cs="B Nazanin"/>
          <w:rtl/>
        </w:rPr>
        <w:t xml:space="preserve"> ته</w:t>
      </w:r>
      <w:r w:rsidRPr="00281137">
        <w:rPr>
          <w:rFonts w:cs="B Nazanin" w:hint="cs"/>
          <w:rtl/>
        </w:rPr>
        <w:t>ی</w:t>
      </w:r>
      <w:r w:rsidRPr="00281137">
        <w:rPr>
          <w:rFonts w:cs="B Nazanin" w:hint="eastAsia"/>
          <w:rtl/>
        </w:rPr>
        <w:t>ه</w:t>
      </w:r>
      <w:r w:rsidRPr="00281137">
        <w:rPr>
          <w:rFonts w:cs="B Nazanin"/>
          <w:rtl/>
        </w:rPr>
        <w:t xml:space="preserve"> و تنظ</w:t>
      </w:r>
      <w:r w:rsidRPr="00281137">
        <w:rPr>
          <w:rFonts w:cs="B Nazanin" w:hint="cs"/>
          <w:rtl/>
        </w:rPr>
        <w:t>ی</w:t>
      </w:r>
      <w:r w:rsidRPr="00281137">
        <w:rPr>
          <w:rFonts w:cs="B Nazanin" w:hint="eastAsia"/>
          <w:rtl/>
        </w:rPr>
        <w:t>م</w:t>
      </w:r>
      <w:r w:rsidRPr="00281137">
        <w:rPr>
          <w:rFonts w:cs="B Nazanin"/>
          <w:rtl/>
        </w:rPr>
        <w:t xml:space="preserve"> استانداردها،</w:t>
      </w:r>
      <w:r>
        <w:rPr>
          <w:rFonts w:cs="B Nazanin" w:hint="cs"/>
          <w:rtl/>
        </w:rPr>
        <w:t xml:space="preserve"> </w:t>
      </w:r>
      <w:r w:rsidRPr="00281137">
        <w:rPr>
          <w:rFonts w:cs="B Nazanin"/>
          <w:rtl/>
        </w:rPr>
        <w:t>ضوابط و مع</w:t>
      </w:r>
      <w:r w:rsidRPr="00281137">
        <w:rPr>
          <w:rFonts w:cs="B Nazanin" w:hint="cs"/>
          <w:rtl/>
        </w:rPr>
        <w:t>ی</w:t>
      </w:r>
      <w:r w:rsidRPr="00281137">
        <w:rPr>
          <w:rFonts w:cs="B Nazanin" w:hint="eastAsia"/>
          <w:rtl/>
        </w:rPr>
        <w:t>ارها</w:t>
      </w:r>
      <w:r w:rsidRPr="00281137">
        <w:rPr>
          <w:rFonts w:cs="B Nazanin" w:hint="cs"/>
          <w:rtl/>
        </w:rPr>
        <w:t>ی</w:t>
      </w:r>
      <w:r w:rsidRPr="00281137">
        <w:rPr>
          <w:rFonts w:cs="B Nazanin"/>
          <w:rtl/>
        </w:rPr>
        <w:t xml:space="preserve"> فن</w:t>
      </w:r>
      <w:r w:rsidRPr="00281137">
        <w:rPr>
          <w:rFonts w:cs="B Nazanin" w:hint="cs"/>
          <w:rtl/>
        </w:rPr>
        <w:t>ی</w:t>
      </w:r>
      <w:r w:rsidRPr="00281137">
        <w:rPr>
          <w:rFonts w:cs="B Nazanin"/>
          <w:rtl/>
        </w:rPr>
        <w:t xml:space="preserve"> و اجرا</w:t>
      </w:r>
      <w:r w:rsidRPr="00281137">
        <w:rPr>
          <w:rFonts w:cs="B Nazanin" w:hint="cs"/>
          <w:rtl/>
        </w:rPr>
        <w:t>یی</w:t>
      </w:r>
      <w:r w:rsidRPr="00281137">
        <w:rPr>
          <w:rFonts w:cs="B Nazanin"/>
          <w:rtl/>
        </w:rPr>
        <w:t>.</w:t>
      </w:r>
    </w:p>
    <w:p w14:paraId="7B496827" w14:textId="77777777" w:rsidR="00B42EBF" w:rsidRPr="00281137" w:rsidRDefault="00B42EBF" w:rsidP="00B42EBF">
      <w:pPr>
        <w:pStyle w:val="ListParagraph"/>
        <w:numPr>
          <w:ilvl w:val="0"/>
          <w:numId w:val="8"/>
        </w:numPr>
        <w:bidi/>
        <w:spacing w:line="276" w:lineRule="auto"/>
        <w:jc w:val="both"/>
        <w:rPr>
          <w:rFonts w:cs="B Nazanin"/>
        </w:rPr>
      </w:pPr>
      <w:r w:rsidRPr="00281137">
        <w:rPr>
          <w:rFonts w:cs="B Nazanin"/>
          <w:rtl/>
        </w:rPr>
        <w:t>قراردادها</w:t>
      </w:r>
      <w:r w:rsidRPr="00281137">
        <w:rPr>
          <w:rFonts w:cs="B Nazanin" w:hint="cs"/>
          <w:rtl/>
        </w:rPr>
        <w:t>ی</w:t>
      </w:r>
      <w:r w:rsidRPr="00281137">
        <w:rPr>
          <w:rFonts w:cs="B Nazanin"/>
          <w:rtl/>
        </w:rPr>
        <w:t xml:space="preserve"> ته</w:t>
      </w:r>
      <w:r w:rsidRPr="00281137">
        <w:rPr>
          <w:rFonts w:cs="B Nazanin" w:hint="cs"/>
          <w:rtl/>
        </w:rPr>
        <w:t>ی</w:t>
      </w:r>
      <w:r w:rsidRPr="00281137">
        <w:rPr>
          <w:rFonts w:cs="B Nazanin" w:hint="eastAsia"/>
          <w:rtl/>
        </w:rPr>
        <w:t>ه</w:t>
      </w:r>
      <w:r w:rsidRPr="00281137">
        <w:rPr>
          <w:rFonts w:cs="B Nazanin"/>
          <w:rtl/>
        </w:rPr>
        <w:t xml:space="preserve"> نرم</w:t>
      </w:r>
      <w:r>
        <w:rPr>
          <w:rFonts w:cs="B Nazanin" w:hint="cs"/>
          <w:rtl/>
        </w:rPr>
        <w:t>‌</w:t>
      </w:r>
      <w:r w:rsidRPr="00281137">
        <w:rPr>
          <w:rFonts w:cs="B Nazanin"/>
          <w:rtl/>
        </w:rPr>
        <w:t>افزار،</w:t>
      </w:r>
      <w:r>
        <w:rPr>
          <w:rFonts w:cs="B Nazanin" w:hint="cs"/>
          <w:rtl/>
        </w:rPr>
        <w:t xml:space="preserve"> </w:t>
      </w:r>
      <w:r w:rsidRPr="00281137">
        <w:rPr>
          <w:rFonts w:cs="B Nazanin"/>
          <w:rtl/>
        </w:rPr>
        <w:t>امکان سنج</w:t>
      </w:r>
      <w:r w:rsidRPr="00281137">
        <w:rPr>
          <w:rFonts w:cs="B Nazanin" w:hint="cs"/>
          <w:rtl/>
        </w:rPr>
        <w:t>ی</w:t>
      </w:r>
      <w:r w:rsidRPr="00281137">
        <w:rPr>
          <w:rFonts w:cs="B Nazanin"/>
          <w:rtl/>
        </w:rPr>
        <w:t xml:space="preserve"> پروژه، مهندس</w:t>
      </w:r>
      <w:r w:rsidRPr="00281137">
        <w:rPr>
          <w:rFonts w:cs="B Nazanin" w:hint="cs"/>
          <w:rtl/>
        </w:rPr>
        <w:t>ی</w:t>
      </w:r>
      <w:r w:rsidRPr="00281137">
        <w:rPr>
          <w:rFonts w:cs="B Nazanin"/>
          <w:rtl/>
        </w:rPr>
        <w:t xml:space="preserve"> ارزش، برنامه</w:t>
      </w:r>
      <w:r>
        <w:rPr>
          <w:rFonts w:cs="B Nazanin" w:hint="cs"/>
          <w:rtl/>
        </w:rPr>
        <w:t>‌</w:t>
      </w:r>
      <w:r w:rsidRPr="00281137">
        <w:rPr>
          <w:rFonts w:cs="B Nazanin"/>
          <w:rtl/>
        </w:rPr>
        <w:t>ر</w:t>
      </w:r>
      <w:r w:rsidRPr="00281137">
        <w:rPr>
          <w:rFonts w:cs="B Nazanin" w:hint="cs"/>
          <w:rtl/>
        </w:rPr>
        <w:t>ی</w:t>
      </w:r>
      <w:r w:rsidRPr="00281137">
        <w:rPr>
          <w:rFonts w:cs="B Nazanin" w:hint="eastAsia"/>
          <w:rtl/>
        </w:rPr>
        <w:t>ز</w:t>
      </w:r>
      <w:r w:rsidRPr="00281137">
        <w:rPr>
          <w:rFonts w:cs="B Nazanin" w:hint="cs"/>
          <w:rtl/>
        </w:rPr>
        <w:t>ی</w:t>
      </w:r>
      <w:r w:rsidRPr="00281137">
        <w:rPr>
          <w:rFonts w:cs="B Nazanin"/>
          <w:rtl/>
        </w:rPr>
        <w:t xml:space="preserve"> آموزش</w:t>
      </w:r>
      <w:r w:rsidRPr="00281137">
        <w:rPr>
          <w:rFonts w:cs="B Nazanin" w:hint="cs"/>
          <w:rtl/>
        </w:rPr>
        <w:t>ی</w:t>
      </w:r>
      <w:r w:rsidRPr="00281137">
        <w:rPr>
          <w:rFonts w:cs="B Nazanin"/>
          <w:rtl/>
        </w:rPr>
        <w:t xml:space="preserve"> توسعه منابع انسان</w:t>
      </w:r>
      <w:r w:rsidRPr="00281137">
        <w:rPr>
          <w:rFonts w:cs="B Nazanin" w:hint="cs"/>
          <w:rtl/>
        </w:rPr>
        <w:t>ی</w:t>
      </w:r>
      <w:r w:rsidRPr="00281137">
        <w:rPr>
          <w:rFonts w:cs="B Nazanin"/>
          <w:rtl/>
        </w:rPr>
        <w:t>، پا</w:t>
      </w:r>
      <w:r w:rsidRPr="00281137">
        <w:rPr>
          <w:rFonts w:cs="B Nazanin" w:hint="cs"/>
          <w:rtl/>
        </w:rPr>
        <w:t>ی</w:t>
      </w:r>
      <w:r w:rsidRPr="00281137">
        <w:rPr>
          <w:rFonts w:cs="B Nazanin" w:hint="eastAsia"/>
          <w:rtl/>
        </w:rPr>
        <w:t>ش</w:t>
      </w:r>
      <w:r w:rsidRPr="00281137">
        <w:rPr>
          <w:rFonts w:cs="B Nazanin"/>
          <w:rtl/>
        </w:rPr>
        <w:t xml:space="preserve"> و ارزش</w:t>
      </w:r>
      <w:r w:rsidRPr="00281137">
        <w:rPr>
          <w:rFonts w:cs="B Nazanin" w:hint="cs"/>
          <w:rtl/>
        </w:rPr>
        <w:t>ی</w:t>
      </w:r>
      <w:r w:rsidRPr="00281137">
        <w:rPr>
          <w:rFonts w:cs="B Nazanin" w:hint="eastAsia"/>
          <w:rtl/>
        </w:rPr>
        <w:t>اب</w:t>
      </w:r>
      <w:r w:rsidRPr="00281137">
        <w:rPr>
          <w:rFonts w:cs="B Nazanin" w:hint="cs"/>
          <w:rtl/>
        </w:rPr>
        <w:t>ی</w:t>
      </w:r>
      <w:r w:rsidRPr="00281137">
        <w:rPr>
          <w:rFonts w:cs="B Nazanin"/>
          <w:rtl/>
        </w:rPr>
        <w:t xml:space="preserve"> طرح</w:t>
      </w:r>
      <w:r>
        <w:rPr>
          <w:rFonts w:cs="B Nazanin"/>
          <w:rtl/>
        </w:rPr>
        <w:t>‌ها</w:t>
      </w:r>
      <w:r w:rsidRPr="00281137">
        <w:rPr>
          <w:rFonts w:cs="B Nazanin"/>
          <w:rtl/>
        </w:rPr>
        <w:t>، کنترل مهندس</w:t>
      </w:r>
      <w:r w:rsidRPr="00281137">
        <w:rPr>
          <w:rFonts w:cs="B Nazanin" w:hint="cs"/>
          <w:rtl/>
        </w:rPr>
        <w:t>ی</w:t>
      </w:r>
      <w:r w:rsidRPr="00281137">
        <w:rPr>
          <w:rFonts w:cs="B Nazanin"/>
          <w:rtl/>
        </w:rPr>
        <w:t>، امکان سنج</w:t>
      </w:r>
      <w:r w:rsidRPr="00281137">
        <w:rPr>
          <w:rFonts w:cs="B Nazanin" w:hint="cs"/>
          <w:rtl/>
        </w:rPr>
        <w:t>ی</w:t>
      </w:r>
      <w:r w:rsidRPr="00281137">
        <w:rPr>
          <w:rFonts w:cs="B Nazanin"/>
          <w:rtl/>
        </w:rPr>
        <w:t>،</w:t>
      </w:r>
      <w:r>
        <w:rPr>
          <w:rFonts w:cs="B Nazanin" w:hint="cs"/>
          <w:rtl/>
        </w:rPr>
        <w:t xml:space="preserve"> </w:t>
      </w:r>
      <w:r w:rsidRPr="00281137">
        <w:rPr>
          <w:rFonts w:cs="B Nazanin"/>
          <w:rtl/>
        </w:rPr>
        <w:t>طراح</w:t>
      </w:r>
      <w:r w:rsidRPr="00281137">
        <w:rPr>
          <w:rFonts w:cs="B Nazanin" w:hint="cs"/>
          <w:rtl/>
        </w:rPr>
        <w:t>ی</w:t>
      </w:r>
      <w:r w:rsidRPr="00281137">
        <w:rPr>
          <w:rFonts w:cs="B Nazanin"/>
          <w:rtl/>
        </w:rPr>
        <w:t xml:space="preserve"> و مد</w:t>
      </w:r>
      <w:r w:rsidRPr="00281137">
        <w:rPr>
          <w:rFonts w:cs="B Nazanin" w:hint="cs"/>
          <w:rtl/>
        </w:rPr>
        <w:t>ی</w:t>
      </w:r>
      <w:r w:rsidRPr="00281137">
        <w:rPr>
          <w:rFonts w:cs="B Nazanin" w:hint="eastAsia"/>
          <w:rtl/>
        </w:rPr>
        <w:t>ر</w:t>
      </w:r>
      <w:r w:rsidRPr="00281137">
        <w:rPr>
          <w:rFonts w:cs="B Nazanin" w:hint="cs"/>
          <w:rtl/>
        </w:rPr>
        <w:t>ی</w:t>
      </w:r>
      <w:r w:rsidRPr="00281137">
        <w:rPr>
          <w:rFonts w:cs="B Nazanin" w:hint="eastAsia"/>
          <w:rtl/>
        </w:rPr>
        <w:t>ت</w:t>
      </w:r>
      <w:r w:rsidRPr="00281137">
        <w:rPr>
          <w:rFonts w:cs="B Nazanin"/>
          <w:rtl/>
        </w:rPr>
        <w:t xml:space="preserve"> س</w:t>
      </w:r>
      <w:r w:rsidRPr="00281137">
        <w:rPr>
          <w:rFonts w:cs="B Nazanin" w:hint="cs"/>
          <w:rtl/>
        </w:rPr>
        <w:t>ی</w:t>
      </w:r>
      <w:r w:rsidRPr="00281137">
        <w:rPr>
          <w:rFonts w:cs="B Nazanin" w:hint="eastAsia"/>
          <w:rtl/>
        </w:rPr>
        <w:t>ستم</w:t>
      </w:r>
      <w:r>
        <w:rPr>
          <w:rFonts w:cs="B Nazanin"/>
          <w:rtl/>
        </w:rPr>
        <w:t>‌ها</w:t>
      </w:r>
    </w:p>
    <w:p w14:paraId="5D24F842" w14:textId="77777777" w:rsidR="00B42EBF" w:rsidRPr="009F11D5" w:rsidRDefault="00B42EBF" w:rsidP="00FE169A">
      <w:pPr>
        <w:pStyle w:val="ListParagraph"/>
        <w:numPr>
          <w:ilvl w:val="0"/>
          <w:numId w:val="20"/>
        </w:numPr>
        <w:bidi/>
        <w:spacing w:line="276" w:lineRule="auto"/>
        <w:jc w:val="both"/>
        <w:rPr>
          <w:rFonts w:cs="B Titr"/>
          <w:b/>
          <w:bCs/>
        </w:rPr>
      </w:pPr>
      <w:r w:rsidRPr="009F11D5">
        <w:rPr>
          <w:rFonts w:cs="B Titr" w:hint="cs"/>
          <w:b/>
          <w:bCs/>
          <w:rtl/>
        </w:rPr>
        <w:t>روند اخذ مفاصا حساب بیمه تامین اجتماعی قرارداد</w:t>
      </w:r>
    </w:p>
    <w:p w14:paraId="6E54D79D" w14:textId="6A27AB9B" w:rsidR="00B42EBF" w:rsidRDefault="00B42EBF" w:rsidP="00B42EBF">
      <w:pPr>
        <w:pStyle w:val="ListParagraph"/>
        <w:numPr>
          <w:ilvl w:val="0"/>
          <w:numId w:val="15"/>
        </w:numPr>
        <w:bidi/>
        <w:spacing w:line="276" w:lineRule="auto"/>
        <w:jc w:val="both"/>
        <w:rPr>
          <w:rFonts w:cs="B Nazanin"/>
        </w:rPr>
      </w:pPr>
      <w:r>
        <w:rPr>
          <w:rFonts w:cs="B Nazanin" w:hint="cs"/>
          <w:rtl/>
        </w:rPr>
        <w:t xml:space="preserve">پس از اتمام </w:t>
      </w:r>
      <w:r w:rsidR="00117E2E">
        <w:rPr>
          <w:rFonts w:cs="B Nazanin" w:hint="cs"/>
          <w:rtl/>
        </w:rPr>
        <w:t xml:space="preserve">مدت قرارداد و </w:t>
      </w:r>
      <w:r w:rsidR="004B3476">
        <w:rPr>
          <w:rFonts w:cs="B Nazanin" w:hint="cs"/>
          <w:rtl/>
        </w:rPr>
        <w:t>پیشرفت فیزیکی حدود</w:t>
      </w:r>
      <w:r>
        <w:rPr>
          <w:rFonts w:cs="B Nazanin" w:hint="cs"/>
          <w:rtl/>
        </w:rPr>
        <w:t xml:space="preserve"> 75 درصد قرارداد</w:t>
      </w:r>
      <w:r w:rsidR="00117E2E">
        <w:rPr>
          <w:rFonts w:cs="B Nazanin" w:hint="cs"/>
          <w:rtl/>
        </w:rPr>
        <w:t xml:space="preserve">، </w:t>
      </w:r>
      <w:r>
        <w:rPr>
          <w:rFonts w:cs="B Nazanin" w:hint="cs"/>
          <w:rtl/>
        </w:rPr>
        <w:t xml:space="preserve">درصورتی که از تاریخ اتمام قرارداد کمتر از یکسال گذشته باشد، نامه درخواست مفاصاحساب بیمه </w:t>
      </w:r>
      <w:r w:rsidR="00117E2E">
        <w:rPr>
          <w:rFonts w:cs="B Nazanin" w:hint="cs"/>
          <w:rtl/>
        </w:rPr>
        <w:t xml:space="preserve">از طرف دانشگاه </w:t>
      </w:r>
      <w:r>
        <w:rPr>
          <w:rFonts w:cs="B Nazanin" w:hint="cs"/>
          <w:rtl/>
        </w:rPr>
        <w:t xml:space="preserve">به کارفرما ارسال می گردد. درصورتی که از اتمام قرارداد بیش از یکسال گذشته باشد، نامه درخواست الحاقیه به کارفرما، ارسال می‌گردد. </w:t>
      </w:r>
    </w:p>
    <w:p w14:paraId="2F0CF9EA" w14:textId="4A2479AB" w:rsidR="0036668D" w:rsidRPr="00963956" w:rsidRDefault="0036668D" w:rsidP="00525571">
      <w:pPr>
        <w:pStyle w:val="ListParagraph"/>
        <w:numPr>
          <w:ilvl w:val="0"/>
          <w:numId w:val="15"/>
        </w:numPr>
        <w:bidi/>
        <w:spacing w:line="276" w:lineRule="auto"/>
        <w:jc w:val="both"/>
        <w:rPr>
          <w:rFonts w:cs="B Nazanin"/>
        </w:rPr>
      </w:pPr>
      <w:r w:rsidRPr="00963956">
        <w:rPr>
          <w:rFonts w:cs="B Nazanin" w:hint="cs"/>
          <w:rtl/>
        </w:rPr>
        <w:t>مجری بایستی به صورت کتبی افراد شاغل</w:t>
      </w:r>
      <w:r w:rsidR="007E082F">
        <w:rPr>
          <w:rFonts w:cs="B Nazanin" w:hint="cs"/>
          <w:rtl/>
        </w:rPr>
        <w:t xml:space="preserve"> از اعضای هیئت علمی دانشگاه</w:t>
      </w:r>
      <w:bookmarkStart w:id="0" w:name="_GoBack"/>
      <w:bookmarkEnd w:id="0"/>
      <w:r w:rsidRPr="00963956">
        <w:rPr>
          <w:rFonts w:cs="B Nazanin" w:hint="cs"/>
          <w:rtl/>
        </w:rPr>
        <w:t xml:space="preserve"> در پروژه را به مدیریت ارتباط با صنعت و کارآفرینی دانشگاه اعلام نماید.  در این خصوص نامه موافقت و امضای افراد همکار در پروژه الزامی است.</w:t>
      </w:r>
      <w:r w:rsidR="00963956">
        <w:rPr>
          <w:rFonts w:cs="B Nazanin" w:hint="cs"/>
          <w:rtl/>
        </w:rPr>
        <w:t xml:space="preserve"> </w:t>
      </w:r>
      <w:r w:rsidRPr="00963956">
        <w:rPr>
          <w:rFonts w:cs="B Nazanin" w:hint="cs"/>
          <w:rtl/>
        </w:rPr>
        <w:t>تعداد افراد شاغل موردنیاز در قرارداد بر اساس مبلغ، زمان و حقوق افراد شاغل در پروژه محاسبه و تع</w:t>
      </w:r>
      <w:r w:rsidR="00963956" w:rsidRPr="00963956">
        <w:rPr>
          <w:rFonts w:cs="B Nazanin" w:hint="cs"/>
          <w:rtl/>
        </w:rPr>
        <w:t>ی</w:t>
      </w:r>
      <w:r w:rsidRPr="00963956">
        <w:rPr>
          <w:rFonts w:cs="B Nazanin" w:hint="cs"/>
          <w:rtl/>
        </w:rPr>
        <w:t>ین می شود.</w:t>
      </w:r>
    </w:p>
    <w:p w14:paraId="0E3AE771" w14:textId="46623712" w:rsidR="00963956" w:rsidRPr="00963956" w:rsidRDefault="00B42EBF" w:rsidP="002A3F10">
      <w:pPr>
        <w:pStyle w:val="ListParagraph"/>
        <w:numPr>
          <w:ilvl w:val="0"/>
          <w:numId w:val="15"/>
        </w:numPr>
        <w:bidi/>
        <w:spacing w:line="276" w:lineRule="auto"/>
        <w:jc w:val="both"/>
        <w:rPr>
          <w:rFonts w:cs="B Nazanin"/>
        </w:rPr>
      </w:pPr>
      <w:r w:rsidRPr="00963956">
        <w:rPr>
          <w:rFonts w:cs="B Nazanin" w:hint="cs"/>
          <w:rtl/>
        </w:rPr>
        <w:t>نامه درخواست مفاصاحساب بیمه به کارفرما شامل معرفی افراد شاغل در قرارداد، مشخصات قرارداد و الحاقیه‌های آن</w:t>
      </w:r>
      <w:r w:rsidR="00963956" w:rsidRPr="00963956">
        <w:rPr>
          <w:rFonts w:cs="B Nazanin" w:hint="cs"/>
          <w:rtl/>
        </w:rPr>
        <w:t xml:space="preserve"> و همچنین </w:t>
      </w:r>
      <w:r w:rsidRPr="00963956">
        <w:rPr>
          <w:rFonts w:cs="B Nazanin" w:hint="cs"/>
          <w:rtl/>
        </w:rPr>
        <w:t>شماره کارگاهی، شناسه ملی و شماره اقتصادی کارفرما است.</w:t>
      </w:r>
      <w:r w:rsidR="00963956" w:rsidRPr="00963956">
        <w:rPr>
          <w:rFonts w:cs="B Nazanin" w:hint="cs"/>
          <w:rtl/>
        </w:rPr>
        <w:t xml:space="preserve"> در این خصوص نماینده </w:t>
      </w:r>
      <w:r w:rsidR="00963956">
        <w:rPr>
          <w:rFonts w:cs="B Nazanin" w:hint="cs"/>
          <w:rtl/>
        </w:rPr>
        <w:t xml:space="preserve">بیمه </w:t>
      </w:r>
      <w:r w:rsidR="00963956" w:rsidRPr="00963956">
        <w:rPr>
          <w:rFonts w:cs="B Nazanin" w:hint="cs"/>
          <w:rtl/>
        </w:rPr>
        <w:t xml:space="preserve">دانشگاه </w:t>
      </w:r>
      <w:r w:rsidR="00963956" w:rsidRPr="00963956">
        <w:rPr>
          <w:rFonts w:cs="B Nazanin"/>
          <w:rtl/>
        </w:rPr>
        <w:t>حکم کارگز</w:t>
      </w:r>
      <w:r w:rsidR="00963956" w:rsidRPr="00963956">
        <w:rPr>
          <w:rFonts w:cs="B Nazanin" w:hint="cs"/>
          <w:rtl/>
        </w:rPr>
        <w:t>ی</w:t>
      </w:r>
      <w:r w:rsidR="00963956" w:rsidRPr="00963956">
        <w:rPr>
          <w:rFonts w:cs="B Nazanin" w:hint="eastAsia"/>
          <w:rtl/>
        </w:rPr>
        <w:t>ن</w:t>
      </w:r>
      <w:r w:rsidR="00963956" w:rsidRPr="00963956">
        <w:rPr>
          <w:rFonts w:cs="B Nazanin" w:hint="cs"/>
          <w:rtl/>
        </w:rPr>
        <w:t>ی</w:t>
      </w:r>
      <w:r w:rsidR="00963956" w:rsidRPr="00963956">
        <w:rPr>
          <w:rFonts w:cs="B Nazanin"/>
          <w:rtl/>
        </w:rPr>
        <w:t xml:space="preserve"> مجر</w:t>
      </w:r>
      <w:r w:rsidR="00963956" w:rsidRPr="00963956">
        <w:rPr>
          <w:rFonts w:cs="B Nazanin" w:hint="cs"/>
          <w:rtl/>
        </w:rPr>
        <w:t>ی</w:t>
      </w:r>
      <w:r w:rsidR="00963956" w:rsidRPr="00963956">
        <w:rPr>
          <w:rFonts w:cs="B Nazanin"/>
          <w:rtl/>
        </w:rPr>
        <w:t xml:space="preserve"> و همکاران </w:t>
      </w:r>
      <w:r w:rsidR="00963956" w:rsidRPr="00963956">
        <w:rPr>
          <w:rFonts w:cs="B Nazanin" w:hint="cs"/>
          <w:rtl/>
        </w:rPr>
        <w:t xml:space="preserve">شاغل </w:t>
      </w:r>
      <w:r w:rsidR="00963956" w:rsidRPr="00963956">
        <w:rPr>
          <w:rFonts w:cs="B Nazanin"/>
          <w:rtl/>
        </w:rPr>
        <w:t>طرح</w:t>
      </w:r>
      <w:r w:rsidR="00963956" w:rsidRPr="00963956">
        <w:rPr>
          <w:rFonts w:cs="B Nazanin" w:hint="cs"/>
          <w:rtl/>
        </w:rPr>
        <w:t xml:space="preserve"> </w:t>
      </w:r>
      <w:r w:rsidR="00963956">
        <w:rPr>
          <w:rFonts w:cs="B Nazanin" w:hint="cs"/>
          <w:rtl/>
        </w:rPr>
        <w:t xml:space="preserve">در طول مدت اجرای قرارداد </w:t>
      </w:r>
      <w:r w:rsidR="00963956" w:rsidRPr="00963956">
        <w:rPr>
          <w:rFonts w:cs="B Nazanin" w:hint="cs"/>
          <w:rtl/>
        </w:rPr>
        <w:t xml:space="preserve">را </w:t>
      </w:r>
      <w:r w:rsidR="00963956">
        <w:rPr>
          <w:rFonts w:cs="B Nazanin" w:hint="cs"/>
          <w:rtl/>
        </w:rPr>
        <w:t>تحویل سازمان تامین اجتماعی می نماید.</w:t>
      </w:r>
    </w:p>
    <w:p w14:paraId="0AD4A880" w14:textId="77777777" w:rsidR="00B42EBF" w:rsidRDefault="00B42EBF" w:rsidP="00B42EBF">
      <w:pPr>
        <w:pStyle w:val="ListParagraph"/>
        <w:numPr>
          <w:ilvl w:val="0"/>
          <w:numId w:val="15"/>
        </w:numPr>
        <w:bidi/>
        <w:spacing w:line="276" w:lineRule="auto"/>
        <w:jc w:val="both"/>
        <w:rPr>
          <w:rFonts w:cs="B Nazanin"/>
        </w:rPr>
      </w:pPr>
      <w:r>
        <w:rPr>
          <w:rFonts w:cs="B Nazanin" w:hint="cs"/>
          <w:rtl/>
        </w:rPr>
        <w:t xml:space="preserve">کارفرما بایستی نامه مشخصات قرارداد را در درگاه خدمات الکترونیکی سازمان تامین اجتماعی </w:t>
      </w:r>
      <w:r w:rsidRPr="00045260">
        <w:rPr>
          <w:rStyle w:val="Hyperlink"/>
          <w:rFonts w:cs="B Nazanin"/>
        </w:rPr>
        <w:t>es.tamin.ir</w:t>
      </w:r>
      <w:r>
        <w:rPr>
          <w:rStyle w:val="Hyperlink"/>
          <w:rFonts w:cs="B Nazanin" w:hint="cs"/>
          <w:rtl/>
        </w:rPr>
        <w:t xml:space="preserve"> </w:t>
      </w:r>
      <w:r>
        <w:rPr>
          <w:rFonts w:cs="B Nazanin" w:hint="cs"/>
          <w:rtl/>
          <w:lang w:bidi="fa-IR"/>
        </w:rPr>
        <w:t>ثبت و اصل نامه درخواست مفاصاحساب بیمه به شعبه 25 سازمان تامین اجتماعی را جهت پیگیری به دانشگاه ارسال نماید.</w:t>
      </w:r>
    </w:p>
    <w:p w14:paraId="1B50F54B" w14:textId="77777777" w:rsidR="00B42EBF" w:rsidRDefault="00B42EBF" w:rsidP="00B42EBF">
      <w:pPr>
        <w:pStyle w:val="ListParagraph"/>
        <w:numPr>
          <w:ilvl w:val="0"/>
          <w:numId w:val="15"/>
        </w:numPr>
        <w:bidi/>
        <w:spacing w:line="276" w:lineRule="auto"/>
        <w:jc w:val="both"/>
        <w:rPr>
          <w:rFonts w:cs="B Nazanin"/>
        </w:rPr>
      </w:pPr>
      <w:r>
        <w:rPr>
          <w:rFonts w:cs="B Nazanin" w:hint="cs"/>
          <w:rtl/>
        </w:rPr>
        <w:t>نماینده بیمه دانشگاه پیگیری لازم جهت اخذ مفاصاحساب بیمه از شعبه 25 سازمان تامین اجتماعی را انجام می‌دهد.</w:t>
      </w:r>
    </w:p>
    <w:p w14:paraId="0BDEF9F8" w14:textId="77777777" w:rsidR="00B42EBF" w:rsidRDefault="00B42EBF" w:rsidP="00B42EBF">
      <w:pPr>
        <w:pStyle w:val="ListParagraph"/>
        <w:numPr>
          <w:ilvl w:val="0"/>
          <w:numId w:val="15"/>
        </w:numPr>
        <w:bidi/>
        <w:spacing w:line="276" w:lineRule="auto"/>
        <w:jc w:val="both"/>
        <w:rPr>
          <w:rFonts w:cs="B Nazanin"/>
        </w:rPr>
      </w:pPr>
      <w:r w:rsidRPr="00515D35">
        <w:rPr>
          <w:rFonts w:cs="B Nazanin"/>
          <w:rtl/>
        </w:rPr>
        <w:t>در صورت</w:t>
      </w:r>
      <w:r w:rsidRPr="00515D35">
        <w:rPr>
          <w:rFonts w:cs="B Nazanin" w:hint="cs"/>
          <w:rtl/>
        </w:rPr>
        <w:t>ی</w:t>
      </w:r>
      <w:r w:rsidRPr="00515D35">
        <w:rPr>
          <w:rFonts w:cs="B Nazanin"/>
          <w:rtl/>
        </w:rPr>
        <w:t xml:space="preserve"> که </w:t>
      </w:r>
      <w:r>
        <w:rPr>
          <w:rFonts w:cs="B Nazanin" w:hint="cs"/>
          <w:rtl/>
        </w:rPr>
        <w:t xml:space="preserve">ماهیت </w:t>
      </w:r>
      <w:r w:rsidRPr="00515D35">
        <w:rPr>
          <w:rFonts w:cs="B Nazanin"/>
          <w:rtl/>
        </w:rPr>
        <w:t>قرارداد پژوهش</w:t>
      </w:r>
      <w:r w:rsidRPr="00515D35">
        <w:rPr>
          <w:rFonts w:cs="B Nazanin" w:hint="cs"/>
          <w:rtl/>
        </w:rPr>
        <w:t>ی</w:t>
      </w:r>
      <w:r w:rsidRPr="00515D35">
        <w:rPr>
          <w:rFonts w:cs="B Nazanin"/>
          <w:rtl/>
        </w:rPr>
        <w:t xml:space="preserve"> تلق</w:t>
      </w:r>
      <w:r w:rsidRPr="00515D35">
        <w:rPr>
          <w:rFonts w:cs="B Nazanin" w:hint="cs"/>
          <w:rtl/>
        </w:rPr>
        <w:t>ی</w:t>
      </w:r>
      <w:r w:rsidRPr="00515D35">
        <w:rPr>
          <w:rFonts w:cs="B Nazanin"/>
          <w:rtl/>
        </w:rPr>
        <w:t xml:space="preserve"> </w:t>
      </w:r>
      <w:r>
        <w:rPr>
          <w:rFonts w:cs="B Nazanin" w:hint="cs"/>
          <w:rtl/>
        </w:rPr>
        <w:t>شود،</w:t>
      </w:r>
      <w:r w:rsidRPr="00515D35">
        <w:rPr>
          <w:rFonts w:cs="B Nazanin"/>
          <w:rtl/>
        </w:rPr>
        <w:t xml:space="preserve"> مفاصا حساب </w:t>
      </w:r>
      <w:r w:rsidRPr="00006429">
        <w:rPr>
          <w:rFonts w:cs="B Nazanin" w:hint="cs"/>
          <w:rtl/>
        </w:rPr>
        <w:t xml:space="preserve">بیمه تامین اجتماعی </w:t>
      </w:r>
      <w:r w:rsidRPr="00515D35">
        <w:rPr>
          <w:rFonts w:cs="B Nazanin"/>
          <w:rtl/>
        </w:rPr>
        <w:t>بدون اعمال ضر</w:t>
      </w:r>
      <w:r w:rsidRPr="00515D35">
        <w:rPr>
          <w:rFonts w:cs="B Nazanin" w:hint="cs"/>
          <w:rtl/>
        </w:rPr>
        <w:t>ی</w:t>
      </w:r>
      <w:r w:rsidRPr="00515D35">
        <w:rPr>
          <w:rFonts w:cs="B Nazanin" w:hint="eastAsia"/>
          <w:rtl/>
        </w:rPr>
        <w:t>ب</w:t>
      </w:r>
      <w:r w:rsidRPr="00515D35">
        <w:rPr>
          <w:rFonts w:cs="B Nazanin"/>
          <w:rtl/>
        </w:rPr>
        <w:t xml:space="preserve"> ب</w:t>
      </w:r>
      <w:r w:rsidRPr="00515D35">
        <w:rPr>
          <w:rFonts w:cs="B Nazanin" w:hint="cs"/>
          <w:rtl/>
        </w:rPr>
        <w:t>ی</w:t>
      </w:r>
      <w:r w:rsidRPr="00515D35">
        <w:rPr>
          <w:rFonts w:cs="B Nazanin" w:hint="eastAsia"/>
          <w:rtl/>
        </w:rPr>
        <w:t>مه</w:t>
      </w:r>
      <w:r w:rsidRPr="00515D35">
        <w:rPr>
          <w:rFonts w:cs="B Nazanin"/>
          <w:rtl/>
        </w:rPr>
        <w:t xml:space="preserve"> </w:t>
      </w:r>
      <w:r>
        <w:rPr>
          <w:rFonts w:cs="B Nazanin" w:hint="cs"/>
          <w:rtl/>
        </w:rPr>
        <w:t xml:space="preserve">و </w:t>
      </w:r>
      <w:r w:rsidRPr="00006429">
        <w:rPr>
          <w:rFonts w:cs="B Nazanin" w:hint="cs"/>
          <w:rtl/>
        </w:rPr>
        <w:t>بدون مطالبه وجهی</w:t>
      </w:r>
      <w:r w:rsidRPr="00515D35">
        <w:rPr>
          <w:rFonts w:cs="B Nazanin"/>
          <w:rtl/>
        </w:rPr>
        <w:t xml:space="preserve"> صادر </w:t>
      </w:r>
      <w:r>
        <w:rPr>
          <w:rFonts w:cs="B Nazanin" w:hint="cs"/>
          <w:rtl/>
        </w:rPr>
        <w:t xml:space="preserve">می‌شود </w:t>
      </w:r>
      <w:r w:rsidRPr="00515D35">
        <w:rPr>
          <w:rFonts w:cs="B Nazanin"/>
          <w:rtl/>
        </w:rPr>
        <w:t>و نما</w:t>
      </w:r>
      <w:r w:rsidRPr="00515D35">
        <w:rPr>
          <w:rFonts w:cs="B Nazanin" w:hint="cs"/>
          <w:rtl/>
        </w:rPr>
        <w:t>ی</w:t>
      </w:r>
      <w:r w:rsidRPr="00515D35">
        <w:rPr>
          <w:rFonts w:cs="B Nazanin" w:hint="eastAsia"/>
          <w:rtl/>
        </w:rPr>
        <w:t>نده</w:t>
      </w:r>
      <w:r w:rsidRPr="00515D35">
        <w:rPr>
          <w:rFonts w:cs="B Nazanin"/>
          <w:rtl/>
        </w:rPr>
        <w:t xml:space="preserve"> </w:t>
      </w:r>
      <w:r>
        <w:rPr>
          <w:rFonts w:cs="B Nazanin" w:hint="cs"/>
          <w:rtl/>
        </w:rPr>
        <w:t xml:space="preserve">بیمه </w:t>
      </w:r>
      <w:r w:rsidRPr="00515D35">
        <w:rPr>
          <w:rFonts w:cs="B Nazanin"/>
          <w:rtl/>
        </w:rPr>
        <w:t>دانشگاه مف</w:t>
      </w:r>
      <w:r w:rsidRPr="00515D35">
        <w:rPr>
          <w:rFonts w:cs="B Nazanin" w:hint="eastAsia"/>
          <w:rtl/>
        </w:rPr>
        <w:t>اصا</w:t>
      </w:r>
      <w:r w:rsidRPr="00515D35">
        <w:rPr>
          <w:rFonts w:cs="B Nazanin"/>
          <w:rtl/>
        </w:rPr>
        <w:t xml:space="preserve"> حساب را در</w:t>
      </w:r>
      <w:r w:rsidRPr="00515D35">
        <w:rPr>
          <w:rFonts w:cs="B Nazanin" w:hint="cs"/>
          <w:rtl/>
        </w:rPr>
        <w:t>ی</w:t>
      </w:r>
      <w:r w:rsidRPr="00515D35">
        <w:rPr>
          <w:rFonts w:cs="B Nazanin" w:hint="eastAsia"/>
          <w:rtl/>
        </w:rPr>
        <w:t>افت</w:t>
      </w:r>
      <w:r w:rsidRPr="00515D35">
        <w:rPr>
          <w:rFonts w:cs="B Nazanin"/>
          <w:rtl/>
        </w:rPr>
        <w:t xml:space="preserve"> </w:t>
      </w:r>
      <w:r>
        <w:rPr>
          <w:rFonts w:cs="B Nazanin"/>
          <w:rtl/>
        </w:rPr>
        <w:t>می‌</w:t>
      </w:r>
      <w:r w:rsidRPr="00515D35">
        <w:rPr>
          <w:rFonts w:cs="B Nazanin"/>
          <w:rtl/>
        </w:rPr>
        <w:t>نما</w:t>
      </w:r>
      <w:r w:rsidRPr="00515D35">
        <w:rPr>
          <w:rFonts w:cs="B Nazanin" w:hint="cs"/>
          <w:rtl/>
        </w:rPr>
        <w:t>ی</w:t>
      </w:r>
      <w:r w:rsidRPr="00515D35">
        <w:rPr>
          <w:rFonts w:cs="B Nazanin" w:hint="eastAsia"/>
          <w:rtl/>
        </w:rPr>
        <w:t>د</w:t>
      </w:r>
      <w:r>
        <w:rPr>
          <w:rFonts w:cs="B Nazanin" w:hint="cs"/>
          <w:rtl/>
        </w:rPr>
        <w:t>.</w:t>
      </w:r>
    </w:p>
    <w:p w14:paraId="042849A8" w14:textId="41602C03" w:rsidR="00B42EBF" w:rsidRDefault="00B42EBF" w:rsidP="00B42EBF">
      <w:pPr>
        <w:pStyle w:val="ListParagraph"/>
        <w:numPr>
          <w:ilvl w:val="0"/>
          <w:numId w:val="15"/>
        </w:numPr>
        <w:bidi/>
        <w:spacing w:line="276" w:lineRule="auto"/>
        <w:jc w:val="both"/>
        <w:rPr>
          <w:rFonts w:cs="B Nazanin"/>
        </w:rPr>
      </w:pPr>
      <w:r>
        <w:rPr>
          <w:rFonts w:cs="B Nazanin" w:hint="cs"/>
          <w:rtl/>
        </w:rPr>
        <w:t>درصورت استعلام بیمه از وزارت علوم، تحقیقات و فناوری، نامه ای از شعبه 25 سازمان تامین اجتماعی به وزارت عتف ارسال می‌گردد.</w:t>
      </w:r>
    </w:p>
    <w:p w14:paraId="2FF15E57" w14:textId="17B08B37" w:rsidR="00CD2CB9" w:rsidRPr="00CD2CB9" w:rsidRDefault="00B42EBF" w:rsidP="008C180D">
      <w:pPr>
        <w:pStyle w:val="ListParagraph"/>
        <w:numPr>
          <w:ilvl w:val="0"/>
          <w:numId w:val="15"/>
        </w:numPr>
        <w:bidi/>
        <w:spacing w:line="276" w:lineRule="auto"/>
        <w:jc w:val="both"/>
        <w:rPr>
          <w:rFonts w:cs="B Nazanin"/>
        </w:rPr>
      </w:pPr>
      <w:r w:rsidRPr="00CD2CB9">
        <w:rPr>
          <w:rFonts w:cs="B Nazanin" w:hint="cs"/>
          <w:rtl/>
        </w:rPr>
        <w:lastRenderedPageBreak/>
        <w:t xml:space="preserve">جهت پیگیری استعلام پژوهشی بودن قرارداد، </w:t>
      </w:r>
      <w:r w:rsidR="00963956">
        <w:rPr>
          <w:rFonts w:cs="B Nazanin" w:hint="cs"/>
          <w:rtl/>
        </w:rPr>
        <w:t xml:space="preserve">1) </w:t>
      </w:r>
      <w:r w:rsidRPr="00CD2CB9">
        <w:rPr>
          <w:rFonts w:cs="B Nazanin" w:hint="cs"/>
          <w:rtl/>
        </w:rPr>
        <w:t>کپی قرارداد و الحاقیه ها</w:t>
      </w:r>
      <w:r w:rsidR="00963956">
        <w:rPr>
          <w:rFonts w:cs="B Nazanin" w:hint="cs"/>
          <w:rtl/>
        </w:rPr>
        <w:t>، 2) فایل رقومی گ</w:t>
      </w:r>
      <w:r w:rsidRPr="00CD2CB9">
        <w:rPr>
          <w:rFonts w:cs="B Nazanin" w:hint="cs"/>
          <w:rtl/>
          <w:lang w:bidi="fa-IR"/>
        </w:rPr>
        <w:t xml:space="preserve">زارش نهایی </w:t>
      </w:r>
      <w:r w:rsidR="00963956">
        <w:rPr>
          <w:rFonts w:cs="B Nazanin" w:hint="cs"/>
          <w:rtl/>
          <w:lang w:bidi="fa-IR"/>
        </w:rPr>
        <w:t xml:space="preserve">طرح </w:t>
      </w:r>
      <w:r w:rsidRPr="00CD2CB9">
        <w:rPr>
          <w:rFonts w:cs="B Nazanin" w:hint="cs"/>
          <w:rtl/>
          <w:lang w:bidi="fa-IR"/>
        </w:rPr>
        <w:t xml:space="preserve">و </w:t>
      </w:r>
      <w:r w:rsidR="00963956">
        <w:rPr>
          <w:rFonts w:cs="B Nazanin" w:hint="cs"/>
          <w:rtl/>
          <w:lang w:bidi="fa-IR"/>
        </w:rPr>
        <w:t xml:space="preserve">3) </w:t>
      </w:r>
      <w:r w:rsidRPr="00CD2CB9">
        <w:rPr>
          <w:rFonts w:cs="B Nazanin" w:hint="cs"/>
          <w:rtl/>
          <w:lang w:bidi="fa-IR"/>
        </w:rPr>
        <w:t xml:space="preserve">نامه‌های درخواست مفاصاحساب بیمه به وزارت </w:t>
      </w:r>
      <w:r w:rsidR="00963956">
        <w:rPr>
          <w:rFonts w:cs="B Nazanin" w:hint="cs"/>
          <w:rtl/>
          <w:lang w:bidi="fa-IR"/>
        </w:rPr>
        <w:t>عتف</w:t>
      </w:r>
      <w:r w:rsidRPr="00CD2CB9">
        <w:rPr>
          <w:rFonts w:cs="B Nazanin" w:hint="cs"/>
          <w:rtl/>
          <w:lang w:bidi="fa-IR"/>
        </w:rPr>
        <w:t xml:space="preserve"> </w:t>
      </w:r>
      <w:r w:rsidR="00963956">
        <w:rPr>
          <w:rFonts w:cs="B Nazanin" w:hint="cs"/>
          <w:rtl/>
          <w:lang w:bidi="fa-IR"/>
        </w:rPr>
        <w:t>لازم می باشد</w:t>
      </w:r>
      <w:r w:rsidRPr="00CD2CB9">
        <w:rPr>
          <w:rFonts w:cs="B Nazanin" w:hint="cs"/>
          <w:rtl/>
          <w:lang w:bidi="fa-IR"/>
        </w:rPr>
        <w:t>.</w:t>
      </w:r>
      <w:r w:rsidR="00CD2CB9" w:rsidRPr="00CD2CB9">
        <w:rPr>
          <w:rFonts w:cs="B Nazanin" w:hint="cs"/>
          <w:rtl/>
          <w:lang w:bidi="fa-IR"/>
        </w:rPr>
        <w:t xml:space="preserve"> </w:t>
      </w:r>
      <w:r w:rsidR="00CD2CB9" w:rsidRPr="00CD2CB9">
        <w:rPr>
          <w:rFonts w:cs="B Nazanin" w:hint="cs"/>
          <w:rtl/>
        </w:rPr>
        <w:t>برای قراردادهایی که در سامانه ساجد ثبت شده‌اند می‌توان درخواست بررسی پژوهشی بودن قرارداد را از طریق سامانه ساجد و به صورت غیر حضوری ثبت کرد. در ادامه و در بخش (5-2) راهنمای جامع ثبت درخواست در سامانه ساجد آورده شده است.</w:t>
      </w:r>
    </w:p>
    <w:p w14:paraId="10A5F285" w14:textId="77777777" w:rsidR="00B42EBF" w:rsidRDefault="00B42EBF" w:rsidP="00B42EBF">
      <w:pPr>
        <w:pStyle w:val="ListParagraph"/>
        <w:numPr>
          <w:ilvl w:val="0"/>
          <w:numId w:val="15"/>
        </w:numPr>
        <w:bidi/>
        <w:spacing w:line="276" w:lineRule="auto"/>
        <w:jc w:val="both"/>
        <w:rPr>
          <w:rFonts w:cs="B Nazanin"/>
        </w:rPr>
      </w:pPr>
      <w:r>
        <w:rPr>
          <w:rFonts w:cs="B Nazanin" w:hint="cs"/>
          <w:rtl/>
        </w:rPr>
        <w:t xml:space="preserve">اگر </w:t>
      </w:r>
      <w:r w:rsidRPr="00845F61">
        <w:rPr>
          <w:rFonts w:cs="B Nazanin"/>
          <w:rtl/>
        </w:rPr>
        <w:t>به هر دل</w:t>
      </w:r>
      <w:r w:rsidRPr="00845F61">
        <w:rPr>
          <w:rFonts w:cs="B Nazanin" w:hint="cs"/>
          <w:rtl/>
        </w:rPr>
        <w:t>ی</w:t>
      </w:r>
      <w:r w:rsidRPr="00845F61">
        <w:rPr>
          <w:rFonts w:cs="B Nazanin" w:hint="eastAsia"/>
          <w:rtl/>
        </w:rPr>
        <w:t>ل</w:t>
      </w:r>
      <w:r w:rsidRPr="00845F61">
        <w:rPr>
          <w:rFonts w:cs="B Nazanin" w:hint="cs"/>
          <w:rtl/>
        </w:rPr>
        <w:t>ی</w:t>
      </w:r>
      <w:r w:rsidRPr="00845F61">
        <w:rPr>
          <w:rFonts w:cs="B Nazanin"/>
          <w:rtl/>
        </w:rPr>
        <w:t xml:space="preserve"> قرار</w:t>
      </w:r>
      <w:r>
        <w:rPr>
          <w:rFonts w:cs="B Nazanin" w:hint="cs"/>
          <w:rtl/>
        </w:rPr>
        <w:t>د</w:t>
      </w:r>
      <w:r w:rsidRPr="00845F61">
        <w:rPr>
          <w:rFonts w:cs="B Nazanin"/>
          <w:rtl/>
        </w:rPr>
        <w:t>اد پژوهش</w:t>
      </w:r>
      <w:r w:rsidRPr="00845F61">
        <w:rPr>
          <w:rFonts w:cs="B Nazanin" w:hint="cs"/>
          <w:rtl/>
        </w:rPr>
        <w:t>ی</w:t>
      </w:r>
      <w:r w:rsidRPr="00845F61">
        <w:rPr>
          <w:rFonts w:cs="B Nazanin"/>
          <w:rtl/>
        </w:rPr>
        <w:t xml:space="preserve"> تلق</w:t>
      </w:r>
      <w:r w:rsidRPr="00845F61">
        <w:rPr>
          <w:rFonts w:cs="B Nazanin" w:hint="cs"/>
          <w:rtl/>
        </w:rPr>
        <w:t>ی</w:t>
      </w:r>
      <w:r w:rsidRPr="00845F61">
        <w:rPr>
          <w:rFonts w:cs="B Nazanin"/>
          <w:rtl/>
        </w:rPr>
        <w:t xml:space="preserve"> </w:t>
      </w:r>
      <w:r w:rsidRPr="00845F61">
        <w:rPr>
          <w:rFonts w:cs="B Nazanin" w:hint="cs"/>
          <w:rtl/>
        </w:rPr>
        <w:t>نشود</w:t>
      </w:r>
      <w:r w:rsidRPr="00845F61">
        <w:rPr>
          <w:rFonts w:cs="B Nazanin" w:hint="eastAsia"/>
          <w:rtl/>
        </w:rPr>
        <w:t>،</w:t>
      </w:r>
      <w:r w:rsidRPr="00845F61">
        <w:rPr>
          <w:rFonts w:cs="B Nazanin"/>
          <w:rtl/>
        </w:rPr>
        <w:t xml:space="preserve"> قرارداد مشمول ضر</w:t>
      </w:r>
      <w:r w:rsidRPr="00845F61">
        <w:rPr>
          <w:rFonts w:cs="B Nazanin" w:hint="cs"/>
          <w:rtl/>
        </w:rPr>
        <w:t>ی</w:t>
      </w:r>
      <w:r w:rsidRPr="00845F61">
        <w:rPr>
          <w:rFonts w:cs="B Nazanin" w:hint="eastAsia"/>
          <w:rtl/>
        </w:rPr>
        <w:t>ب</w:t>
      </w:r>
      <w:r>
        <w:rPr>
          <w:rFonts w:cs="B Nazanin" w:hint="cs"/>
          <w:rtl/>
        </w:rPr>
        <w:t xml:space="preserve"> بیمه</w:t>
      </w:r>
      <w:r w:rsidRPr="00845F61">
        <w:rPr>
          <w:rFonts w:cs="B Nazanin"/>
          <w:rtl/>
        </w:rPr>
        <w:t xml:space="preserve"> تام</w:t>
      </w:r>
      <w:r w:rsidRPr="00845F61">
        <w:rPr>
          <w:rFonts w:cs="B Nazanin" w:hint="cs"/>
          <w:rtl/>
        </w:rPr>
        <w:t>ی</w:t>
      </w:r>
      <w:r w:rsidRPr="00845F61">
        <w:rPr>
          <w:rFonts w:cs="B Nazanin" w:hint="eastAsia"/>
          <w:rtl/>
        </w:rPr>
        <w:t>ن</w:t>
      </w:r>
      <w:r w:rsidRPr="00845F61">
        <w:rPr>
          <w:rFonts w:cs="B Nazanin"/>
          <w:rtl/>
        </w:rPr>
        <w:t xml:space="preserve"> اجتماع</w:t>
      </w:r>
      <w:r w:rsidRPr="00845F61">
        <w:rPr>
          <w:rFonts w:cs="B Nazanin" w:hint="cs"/>
          <w:rtl/>
        </w:rPr>
        <w:t>ی</w:t>
      </w:r>
      <w:r w:rsidRPr="00845F61">
        <w:rPr>
          <w:rFonts w:cs="B Nazanin"/>
          <w:rtl/>
        </w:rPr>
        <w:t xml:space="preserve"> م</w:t>
      </w:r>
      <w:r w:rsidRPr="00845F61">
        <w:rPr>
          <w:rFonts w:cs="B Nazanin" w:hint="cs"/>
          <w:rtl/>
        </w:rPr>
        <w:t>ی‌</w:t>
      </w:r>
      <w:r w:rsidRPr="00845F61">
        <w:rPr>
          <w:rFonts w:cs="B Nazanin" w:hint="eastAsia"/>
          <w:rtl/>
        </w:rPr>
        <w:t>شود</w:t>
      </w:r>
      <w:r w:rsidRPr="00845F61">
        <w:rPr>
          <w:rFonts w:cs="B Nazanin"/>
          <w:rtl/>
        </w:rPr>
        <w:t xml:space="preserve"> که ا</w:t>
      </w:r>
      <w:r w:rsidRPr="00845F61">
        <w:rPr>
          <w:rFonts w:cs="B Nazanin" w:hint="cs"/>
          <w:rtl/>
        </w:rPr>
        <w:t>ی</w:t>
      </w:r>
      <w:r w:rsidRPr="00845F61">
        <w:rPr>
          <w:rFonts w:cs="B Nazanin" w:hint="eastAsia"/>
          <w:rtl/>
        </w:rPr>
        <w:t>ن</w:t>
      </w:r>
      <w:r w:rsidRPr="00845F61">
        <w:rPr>
          <w:rFonts w:cs="B Nazanin"/>
          <w:rtl/>
        </w:rPr>
        <w:t xml:space="preserve"> ضر</w:t>
      </w:r>
      <w:r w:rsidRPr="00845F61">
        <w:rPr>
          <w:rFonts w:cs="B Nazanin" w:hint="cs"/>
          <w:rtl/>
        </w:rPr>
        <w:t>ی</w:t>
      </w:r>
      <w:r w:rsidRPr="00845F61">
        <w:rPr>
          <w:rFonts w:cs="B Nazanin" w:hint="eastAsia"/>
          <w:rtl/>
        </w:rPr>
        <w:t>ب</w:t>
      </w:r>
      <w:r w:rsidRPr="00845F61">
        <w:rPr>
          <w:rFonts w:cs="B Nazanin"/>
          <w:rtl/>
        </w:rPr>
        <w:t xml:space="preserve"> طبق بخش نامه ۱۴ تام</w:t>
      </w:r>
      <w:r w:rsidRPr="00845F61">
        <w:rPr>
          <w:rFonts w:cs="B Nazanin" w:hint="cs"/>
          <w:rtl/>
        </w:rPr>
        <w:t>ی</w:t>
      </w:r>
      <w:r w:rsidRPr="00845F61">
        <w:rPr>
          <w:rFonts w:cs="B Nazanin" w:hint="eastAsia"/>
          <w:rtl/>
        </w:rPr>
        <w:t>ن</w:t>
      </w:r>
      <w:r w:rsidRPr="00845F61">
        <w:rPr>
          <w:rFonts w:cs="B Nazanin"/>
          <w:rtl/>
        </w:rPr>
        <w:t xml:space="preserve"> اجتماع</w:t>
      </w:r>
      <w:r w:rsidRPr="00845F61">
        <w:rPr>
          <w:rFonts w:cs="B Nazanin" w:hint="cs"/>
          <w:rtl/>
        </w:rPr>
        <w:t>ی</w:t>
      </w:r>
      <w:r w:rsidRPr="00845F61">
        <w:rPr>
          <w:rFonts w:cs="B Nazanin"/>
          <w:rtl/>
        </w:rPr>
        <w:t xml:space="preserve"> معمولاً تا ۶۷/۱۶% کل مبلغ قرارداد می‌باشد که مجر</w:t>
      </w:r>
      <w:r w:rsidRPr="00845F61">
        <w:rPr>
          <w:rFonts w:cs="B Nazanin" w:hint="cs"/>
          <w:rtl/>
        </w:rPr>
        <w:t>ی</w:t>
      </w:r>
      <w:r w:rsidRPr="00845F61">
        <w:rPr>
          <w:rFonts w:cs="B Nazanin"/>
          <w:rtl/>
        </w:rPr>
        <w:t xml:space="preserve"> با</w:t>
      </w:r>
      <w:r w:rsidRPr="00845F61">
        <w:rPr>
          <w:rFonts w:cs="B Nazanin" w:hint="cs"/>
          <w:rtl/>
        </w:rPr>
        <w:t>ی</w:t>
      </w:r>
      <w:r w:rsidRPr="00845F61">
        <w:rPr>
          <w:rFonts w:cs="B Nazanin" w:hint="eastAsia"/>
          <w:rtl/>
        </w:rPr>
        <w:t>ست</w:t>
      </w:r>
      <w:r w:rsidRPr="00845F61">
        <w:rPr>
          <w:rFonts w:cs="B Nazanin" w:hint="cs"/>
          <w:rtl/>
        </w:rPr>
        <w:t>ی</w:t>
      </w:r>
      <w:r w:rsidRPr="00845F61">
        <w:rPr>
          <w:rFonts w:cs="B Nazanin"/>
          <w:rtl/>
        </w:rPr>
        <w:t xml:space="preserve"> مبلغ تع</w:t>
      </w:r>
      <w:r w:rsidRPr="00845F61">
        <w:rPr>
          <w:rFonts w:cs="B Nazanin" w:hint="cs"/>
          <w:rtl/>
        </w:rPr>
        <w:t>یی</w:t>
      </w:r>
      <w:r w:rsidRPr="00845F61">
        <w:rPr>
          <w:rFonts w:cs="B Nazanin" w:hint="eastAsia"/>
          <w:rtl/>
        </w:rPr>
        <w:t>ن</w:t>
      </w:r>
      <w:r w:rsidRPr="00845F61">
        <w:rPr>
          <w:rFonts w:cs="B Nazanin"/>
          <w:rtl/>
        </w:rPr>
        <w:t xml:space="preserve"> شده را به ب</w:t>
      </w:r>
      <w:r w:rsidRPr="00845F61">
        <w:rPr>
          <w:rFonts w:cs="B Nazanin" w:hint="cs"/>
          <w:rtl/>
        </w:rPr>
        <w:t>ی</w:t>
      </w:r>
      <w:r w:rsidRPr="00845F61">
        <w:rPr>
          <w:rFonts w:cs="B Nazanin" w:hint="eastAsia"/>
          <w:rtl/>
        </w:rPr>
        <w:t>مه</w:t>
      </w:r>
      <w:r w:rsidRPr="00845F61">
        <w:rPr>
          <w:rFonts w:cs="B Nazanin"/>
          <w:rtl/>
        </w:rPr>
        <w:t xml:space="preserve"> </w:t>
      </w:r>
      <w:r w:rsidRPr="00845F61">
        <w:rPr>
          <w:rFonts w:cs="B Nazanin" w:hint="eastAsia"/>
          <w:rtl/>
        </w:rPr>
        <w:t>پرداخت</w:t>
      </w:r>
      <w:r w:rsidRPr="00845F61">
        <w:rPr>
          <w:rFonts w:cs="B Nazanin"/>
          <w:rtl/>
        </w:rPr>
        <w:t xml:space="preserve"> کند.</w:t>
      </w:r>
    </w:p>
    <w:p w14:paraId="2C5D470B" w14:textId="77777777" w:rsidR="00963956" w:rsidRDefault="00B42EBF" w:rsidP="00963956">
      <w:pPr>
        <w:pStyle w:val="ListParagraph"/>
        <w:numPr>
          <w:ilvl w:val="0"/>
          <w:numId w:val="15"/>
        </w:numPr>
        <w:bidi/>
        <w:spacing w:line="276" w:lineRule="auto"/>
        <w:jc w:val="both"/>
        <w:rPr>
          <w:rFonts w:cs="B Nazanin"/>
        </w:rPr>
      </w:pPr>
      <w:r>
        <w:rPr>
          <w:rFonts w:cs="B Nazanin" w:hint="cs"/>
          <w:rtl/>
        </w:rPr>
        <w:t xml:space="preserve">در صورت جریمه قرارداد، </w:t>
      </w:r>
      <w:r w:rsidRPr="00006429">
        <w:rPr>
          <w:rFonts w:cs="B Nazanin" w:hint="cs"/>
          <w:rtl/>
        </w:rPr>
        <w:t>به دانشگاه یک</w:t>
      </w:r>
      <w:r w:rsidRPr="00006429">
        <w:rPr>
          <w:rFonts w:cs="B Nazanin"/>
          <w:rtl/>
        </w:rPr>
        <w:t xml:space="preserve"> </w:t>
      </w:r>
      <w:r w:rsidRPr="00006429">
        <w:rPr>
          <w:rFonts w:cs="B Nazanin" w:hint="cs"/>
          <w:rtl/>
        </w:rPr>
        <w:t>ماه</w:t>
      </w:r>
      <w:r w:rsidRPr="00006429">
        <w:rPr>
          <w:rFonts w:cs="B Nazanin"/>
          <w:rtl/>
        </w:rPr>
        <w:t xml:space="preserve"> </w:t>
      </w:r>
      <w:r w:rsidRPr="00006429">
        <w:rPr>
          <w:rFonts w:cs="B Nazanin" w:hint="cs"/>
          <w:rtl/>
        </w:rPr>
        <w:t>فرصت</w:t>
      </w:r>
      <w:r w:rsidRPr="00006429">
        <w:rPr>
          <w:rFonts w:cs="B Nazanin"/>
          <w:rtl/>
        </w:rPr>
        <w:t xml:space="preserve"> </w:t>
      </w:r>
      <w:r w:rsidRPr="00006429">
        <w:rPr>
          <w:rFonts w:cs="B Nazanin" w:hint="cs"/>
          <w:rtl/>
        </w:rPr>
        <w:t xml:space="preserve">داده </w:t>
      </w:r>
      <w:r>
        <w:rPr>
          <w:rFonts w:cs="B Nazanin" w:hint="cs"/>
          <w:rtl/>
        </w:rPr>
        <w:t>می‌</w:t>
      </w:r>
      <w:r w:rsidRPr="00006429">
        <w:rPr>
          <w:rFonts w:cs="B Nazanin" w:hint="cs"/>
          <w:rtl/>
        </w:rPr>
        <w:t>شود تا به این رای اعتراض نماید</w:t>
      </w:r>
      <w:r w:rsidRPr="00006429">
        <w:rPr>
          <w:rFonts w:cs="B Nazanin"/>
          <w:rtl/>
        </w:rPr>
        <w:t xml:space="preserve">. </w:t>
      </w:r>
      <w:r w:rsidRPr="00006429">
        <w:rPr>
          <w:rFonts w:cs="B Nazanin" w:hint="cs"/>
          <w:rtl/>
        </w:rPr>
        <w:t>بعد</w:t>
      </w:r>
      <w:r w:rsidRPr="00006429">
        <w:rPr>
          <w:rFonts w:cs="B Nazanin"/>
          <w:rtl/>
        </w:rPr>
        <w:t xml:space="preserve"> </w:t>
      </w:r>
      <w:r w:rsidRPr="00006429">
        <w:rPr>
          <w:rFonts w:cs="B Nazanin" w:hint="cs"/>
          <w:rtl/>
        </w:rPr>
        <w:t>از</w:t>
      </w:r>
      <w:r w:rsidRPr="00006429">
        <w:rPr>
          <w:rFonts w:cs="B Nazanin"/>
          <w:rtl/>
        </w:rPr>
        <w:t xml:space="preserve"> </w:t>
      </w:r>
      <w:r w:rsidRPr="00006429">
        <w:rPr>
          <w:rFonts w:cs="B Nazanin" w:hint="cs"/>
          <w:rtl/>
        </w:rPr>
        <w:t>ثبت</w:t>
      </w:r>
      <w:r w:rsidRPr="00006429">
        <w:rPr>
          <w:rFonts w:cs="B Nazanin"/>
          <w:rtl/>
        </w:rPr>
        <w:t xml:space="preserve"> </w:t>
      </w:r>
      <w:r w:rsidRPr="00006429">
        <w:rPr>
          <w:rFonts w:cs="B Nazanin" w:hint="cs"/>
          <w:rtl/>
        </w:rPr>
        <w:t>اعتراض دانشگاه،</w:t>
      </w:r>
      <w:r w:rsidRPr="00006429">
        <w:rPr>
          <w:rFonts w:cs="B Nazanin"/>
          <w:rtl/>
        </w:rPr>
        <w:t xml:space="preserve"> </w:t>
      </w:r>
      <w:r w:rsidRPr="00006429">
        <w:rPr>
          <w:rFonts w:cs="B Nazanin" w:hint="cs"/>
          <w:rtl/>
        </w:rPr>
        <w:t>شعبه تامین اجتماعی، زمانی را</w:t>
      </w:r>
      <w:r w:rsidRPr="00006429">
        <w:rPr>
          <w:rFonts w:cs="B Nazanin"/>
          <w:rtl/>
        </w:rPr>
        <w:t xml:space="preserve"> </w:t>
      </w:r>
      <w:r w:rsidRPr="00006429">
        <w:rPr>
          <w:rFonts w:cs="B Nazanin" w:hint="cs"/>
          <w:rtl/>
        </w:rPr>
        <w:t>برای</w:t>
      </w:r>
      <w:r w:rsidRPr="00006429">
        <w:rPr>
          <w:rFonts w:cs="B Nazanin"/>
          <w:rtl/>
        </w:rPr>
        <w:t xml:space="preserve"> </w:t>
      </w:r>
      <w:r w:rsidRPr="00006429">
        <w:rPr>
          <w:rFonts w:cs="B Nazanin" w:hint="cs"/>
          <w:rtl/>
        </w:rPr>
        <w:t>برگزاری</w:t>
      </w:r>
      <w:r w:rsidRPr="00006429">
        <w:rPr>
          <w:rFonts w:cs="B Nazanin"/>
          <w:rtl/>
        </w:rPr>
        <w:t xml:space="preserve"> </w:t>
      </w:r>
      <w:r w:rsidRPr="00006429">
        <w:rPr>
          <w:rFonts w:cs="B Nazanin" w:hint="cs"/>
          <w:rtl/>
        </w:rPr>
        <w:t>هیأت</w:t>
      </w:r>
      <w:r w:rsidRPr="00006429">
        <w:rPr>
          <w:rFonts w:cs="B Nazanin"/>
          <w:rtl/>
        </w:rPr>
        <w:t xml:space="preserve"> </w:t>
      </w:r>
      <w:r w:rsidRPr="00006429">
        <w:rPr>
          <w:rFonts w:cs="B Nazanin" w:hint="cs"/>
          <w:rtl/>
        </w:rPr>
        <w:t>بدوی</w:t>
      </w:r>
      <w:r w:rsidRPr="00006429">
        <w:rPr>
          <w:rFonts w:cs="B Nazanin"/>
          <w:rtl/>
        </w:rPr>
        <w:t xml:space="preserve"> </w:t>
      </w:r>
      <w:r w:rsidRPr="00006429">
        <w:rPr>
          <w:rFonts w:cs="B Nazanin" w:hint="cs"/>
          <w:rtl/>
        </w:rPr>
        <w:t>و رسیدگی</w:t>
      </w:r>
      <w:r w:rsidRPr="00006429">
        <w:rPr>
          <w:rFonts w:cs="B Nazanin"/>
          <w:rtl/>
        </w:rPr>
        <w:t xml:space="preserve"> </w:t>
      </w:r>
      <w:r w:rsidRPr="00006429">
        <w:rPr>
          <w:rFonts w:cs="B Nazanin" w:hint="cs"/>
          <w:rtl/>
        </w:rPr>
        <w:t>به شکایت دانشگاه اعلام</w:t>
      </w:r>
      <w:r w:rsidRPr="00006429">
        <w:rPr>
          <w:rFonts w:cs="B Nazanin"/>
          <w:rtl/>
        </w:rPr>
        <w:t xml:space="preserve"> </w:t>
      </w:r>
      <w:r>
        <w:rPr>
          <w:rFonts w:cs="B Nazanin" w:hint="cs"/>
          <w:rtl/>
        </w:rPr>
        <w:t>می‌</w:t>
      </w:r>
      <w:r w:rsidRPr="00006429">
        <w:rPr>
          <w:rFonts w:cs="B Nazanin" w:hint="cs"/>
          <w:rtl/>
        </w:rPr>
        <w:t>نماید.</w:t>
      </w:r>
      <w:r w:rsidRPr="00006429">
        <w:rPr>
          <w:rFonts w:cs="B Nazanin"/>
          <w:rtl/>
        </w:rPr>
        <w:t xml:space="preserve"> </w:t>
      </w:r>
      <w:r w:rsidRPr="00006429">
        <w:rPr>
          <w:rFonts w:cs="B Nazanin" w:hint="cs"/>
          <w:rtl/>
        </w:rPr>
        <w:t>ضروری است مجری مسئول قرارداد، در</w:t>
      </w:r>
      <w:r w:rsidRPr="00006429">
        <w:rPr>
          <w:rFonts w:cs="B Nazanin"/>
          <w:rtl/>
        </w:rPr>
        <w:t xml:space="preserve"> </w:t>
      </w:r>
      <w:r w:rsidRPr="00006429">
        <w:rPr>
          <w:rFonts w:cs="B Nazanin" w:hint="cs"/>
          <w:rtl/>
        </w:rPr>
        <w:t>این</w:t>
      </w:r>
      <w:r w:rsidRPr="00006429">
        <w:rPr>
          <w:rFonts w:cs="B Nazanin"/>
          <w:rtl/>
        </w:rPr>
        <w:t xml:space="preserve"> </w:t>
      </w:r>
      <w:r w:rsidRPr="00006429">
        <w:rPr>
          <w:rFonts w:cs="B Nazanin" w:hint="cs"/>
          <w:rtl/>
        </w:rPr>
        <w:t>جلسه</w:t>
      </w:r>
      <w:r w:rsidRPr="00006429">
        <w:rPr>
          <w:rFonts w:cs="B Nazanin"/>
          <w:rtl/>
        </w:rPr>
        <w:t xml:space="preserve"> </w:t>
      </w:r>
      <w:r w:rsidRPr="00006429">
        <w:rPr>
          <w:rFonts w:cs="B Nazanin" w:hint="cs"/>
          <w:rtl/>
        </w:rPr>
        <w:t>شرکت کرده و</w:t>
      </w:r>
      <w:r w:rsidRPr="00006429">
        <w:rPr>
          <w:rFonts w:cs="B Nazanin"/>
          <w:rtl/>
        </w:rPr>
        <w:t xml:space="preserve"> </w:t>
      </w:r>
      <w:r w:rsidRPr="00006429">
        <w:rPr>
          <w:rFonts w:cs="B Nazanin" w:hint="cs"/>
          <w:rtl/>
        </w:rPr>
        <w:t>دلا</w:t>
      </w:r>
      <w:r>
        <w:rPr>
          <w:rFonts w:cs="B Nazanin" w:hint="cs"/>
          <w:rtl/>
        </w:rPr>
        <w:t>ی</w:t>
      </w:r>
      <w:r w:rsidRPr="00006429">
        <w:rPr>
          <w:rFonts w:cs="B Nazanin" w:hint="cs"/>
          <w:rtl/>
        </w:rPr>
        <w:t>ل خود را برای پژوهشی بودن تحقیق ارائه دهد.</w:t>
      </w:r>
      <w:r w:rsidRPr="00006429">
        <w:rPr>
          <w:rFonts w:cs="B Nazanin"/>
          <w:rtl/>
        </w:rPr>
        <w:t xml:space="preserve"> </w:t>
      </w:r>
      <w:r w:rsidRPr="00006429">
        <w:rPr>
          <w:rFonts w:cs="B Nazanin" w:hint="cs"/>
          <w:rtl/>
        </w:rPr>
        <w:t>در صورتیکه برای بار دوم نیز حکم به غیر پژوهشی بودن پروژه صادرشود، دانشگاه بیست</w:t>
      </w:r>
      <w:r w:rsidRPr="00006429">
        <w:rPr>
          <w:rFonts w:cs="B Nazanin"/>
          <w:rtl/>
        </w:rPr>
        <w:t xml:space="preserve"> </w:t>
      </w:r>
      <w:r w:rsidRPr="00006429">
        <w:rPr>
          <w:rFonts w:cs="B Nazanin" w:hint="cs"/>
          <w:rtl/>
        </w:rPr>
        <w:t>روز</w:t>
      </w:r>
      <w:r w:rsidRPr="00006429">
        <w:rPr>
          <w:rFonts w:cs="B Nazanin"/>
          <w:rtl/>
        </w:rPr>
        <w:t xml:space="preserve"> </w:t>
      </w:r>
      <w:r w:rsidRPr="00006429">
        <w:rPr>
          <w:rFonts w:cs="B Nazanin" w:hint="cs"/>
          <w:rtl/>
        </w:rPr>
        <w:t>فرصت دارد تا به این رای اعتراض</w:t>
      </w:r>
      <w:r w:rsidRPr="00006429">
        <w:rPr>
          <w:rFonts w:cs="B Nazanin"/>
          <w:rtl/>
        </w:rPr>
        <w:t xml:space="preserve"> </w:t>
      </w:r>
      <w:r w:rsidRPr="00006429">
        <w:rPr>
          <w:rFonts w:cs="B Nazanin" w:hint="cs"/>
          <w:rtl/>
        </w:rPr>
        <w:t xml:space="preserve">نماید. سازمان تامین اجتماعی موضوع را در جلسه هیات تجدید نظر رسیدگی </w:t>
      </w:r>
      <w:r>
        <w:rPr>
          <w:rFonts w:cs="B Nazanin" w:hint="cs"/>
          <w:rtl/>
        </w:rPr>
        <w:t>می‌</w:t>
      </w:r>
      <w:r w:rsidRPr="00006429">
        <w:rPr>
          <w:rFonts w:cs="B Nazanin" w:hint="cs"/>
          <w:rtl/>
        </w:rPr>
        <w:t>نماید. در این جلسه نمایندگان</w:t>
      </w:r>
      <w:r w:rsidRPr="00006429">
        <w:rPr>
          <w:rFonts w:cs="B Nazanin"/>
          <w:rtl/>
        </w:rPr>
        <w:t xml:space="preserve"> </w:t>
      </w:r>
      <w:r w:rsidRPr="00006429">
        <w:rPr>
          <w:rFonts w:cs="B Nazanin" w:hint="cs"/>
          <w:rtl/>
        </w:rPr>
        <w:t>دانشگاه</w:t>
      </w:r>
      <w:r w:rsidRPr="00006429">
        <w:rPr>
          <w:rFonts w:cs="B Nazanin"/>
          <w:rtl/>
        </w:rPr>
        <w:t xml:space="preserve"> </w:t>
      </w:r>
      <w:r w:rsidRPr="00006429">
        <w:rPr>
          <w:rFonts w:cs="B Nazanin" w:hint="cs"/>
          <w:rtl/>
        </w:rPr>
        <w:t xml:space="preserve">و شخص مجری مسئول </w:t>
      </w:r>
      <w:r>
        <w:rPr>
          <w:rFonts w:cs="B Nazanin" w:hint="cs"/>
          <w:rtl/>
        </w:rPr>
        <w:t>می‌</w:t>
      </w:r>
      <w:r w:rsidRPr="00006429">
        <w:rPr>
          <w:rFonts w:cs="B Nazanin" w:hint="cs"/>
          <w:rtl/>
        </w:rPr>
        <w:t>بایست حضور یابند و از ماهیت پژوهشی طرح</w:t>
      </w:r>
      <w:r w:rsidRPr="00006429">
        <w:rPr>
          <w:rFonts w:cs="B Nazanin"/>
          <w:rtl/>
        </w:rPr>
        <w:t xml:space="preserve"> </w:t>
      </w:r>
      <w:r w:rsidRPr="00006429">
        <w:rPr>
          <w:rFonts w:cs="B Nazanin" w:hint="cs"/>
          <w:rtl/>
        </w:rPr>
        <w:t>دفاع</w:t>
      </w:r>
      <w:r w:rsidRPr="00006429">
        <w:rPr>
          <w:rFonts w:cs="B Nazanin"/>
          <w:rtl/>
        </w:rPr>
        <w:t xml:space="preserve"> </w:t>
      </w:r>
      <w:r w:rsidRPr="00006429">
        <w:rPr>
          <w:rFonts w:cs="B Nazanin" w:hint="cs"/>
          <w:rtl/>
        </w:rPr>
        <w:t>نمایند</w:t>
      </w:r>
      <w:r w:rsidRPr="00006429">
        <w:rPr>
          <w:rFonts w:cs="B Nazanin"/>
          <w:rtl/>
        </w:rPr>
        <w:t>.</w:t>
      </w:r>
      <w:r w:rsidRPr="00006429">
        <w:rPr>
          <w:rFonts w:cs="B Nazanin" w:hint="cs"/>
          <w:rtl/>
        </w:rPr>
        <w:t xml:space="preserve"> رای صادره از طرف هیات تجدید نظر، قطعی تلقی شده و چنانچه این هیات، صدور مفاصا حساب قرارداد را با محاسبه ضریب تصویب نماید، مجری مسئول موظف به پرداخت مبلغ حق بیمه صادر شده از طرف سازمان تامین اجتماعی است.</w:t>
      </w:r>
    </w:p>
    <w:p w14:paraId="56EF6890" w14:textId="77777777" w:rsidR="00B42EBF" w:rsidRDefault="00B42EBF" w:rsidP="00B42EBF">
      <w:pPr>
        <w:spacing w:line="276" w:lineRule="auto"/>
        <w:ind w:left="360"/>
        <w:jc w:val="both"/>
        <w:rPr>
          <w:rFonts w:cs="B Titr"/>
          <w:b/>
          <w:bCs/>
          <w:sz w:val="28"/>
          <w:szCs w:val="28"/>
          <w:rtl/>
        </w:rPr>
      </w:pPr>
    </w:p>
    <w:p w14:paraId="052D3EE4" w14:textId="77777777" w:rsidR="00B42EBF" w:rsidRDefault="00B42EBF" w:rsidP="00B42EBF">
      <w:pPr>
        <w:spacing w:line="276" w:lineRule="auto"/>
        <w:ind w:left="360"/>
        <w:jc w:val="both"/>
        <w:rPr>
          <w:rFonts w:cs="B Titr"/>
          <w:b/>
          <w:bCs/>
          <w:sz w:val="28"/>
          <w:szCs w:val="28"/>
        </w:rPr>
      </w:pPr>
    </w:p>
    <w:p w14:paraId="2BC171FD" w14:textId="77777777" w:rsidR="00BE7CF8" w:rsidRDefault="00BE7CF8" w:rsidP="00B42EBF">
      <w:pPr>
        <w:spacing w:line="276" w:lineRule="auto"/>
        <w:ind w:left="360"/>
        <w:jc w:val="both"/>
        <w:rPr>
          <w:rFonts w:cs="B Titr"/>
          <w:b/>
          <w:bCs/>
          <w:sz w:val="28"/>
          <w:szCs w:val="28"/>
        </w:rPr>
      </w:pPr>
    </w:p>
    <w:p w14:paraId="373EC403" w14:textId="77777777" w:rsidR="00BE7CF8" w:rsidRDefault="00BE7CF8" w:rsidP="00B42EBF">
      <w:pPr>
        <w:spacing w:line="276" w:lineRule="auto"/>
        <w:ind w:left="360"/>
        <w:jc w:val="both"/>
        <w:rPr>
          <w:rFonts w:cs="B Titr"/>
          <w:b/>
          <w:bCs/>
          <w:sz w:val="28"/>
          <w:szCs w:val="28"/>
        </w:rPr>
      </w:pPr>
    </w:p>
    <w:p w14:paraId="7DF27D67" w14:textId="77777777" w:rsidR="00BE7CF8" w:rsidRDefault="00BE7CF8" w:rsidP="00B42EBF">
      <w:pPr>
        <w:spacing w:line="276" w:lineRule="auto"/>
        <w:ind w:left="360"/>
        <w:jc w:val="both"/>
        <w:rPr>
          <w:rFonts w:cs="B Titr"/>
          <w:b/>
          <w:bCs/>
          <w:sz w:val="28"/>
          <w:szCs w:val="28"/>
        </w:rPr>
      </w:pPr>
    </w:p>
    <w:p w14:paraId="5AC1E236" w14:textId="77777777" w:rsidR="00BE7CF8" w:rsidRDefault="00BE7CF8" w:rsidP="00B42EBF">
      <w:pPr>
        <w:spacing w:line="276" w:lineRule="auto"/>
        <w:ind w:left="360"/>
        <w:jc w:val="both"/>
        <w:rPr>
          <w:rFonts w:cs="B Titr"/>
          <w:b/>
          <w:bCs/>
          <w:sz w:val="28"/>
          <w:szCs w:val="28"/>
        </w:rPr>
      </w:pPr>
    </w:p>
    <w:p w14:paraId="5B100CF4" w14:textId="77777777" w:rsidR="00BE7CF8" w:rsidRDefault="00BE7CF8" w:rsidP="00B42EBF">
      <w:pPr>
        <w:spacing w:line="276" w:lineRule="auto"/>
        <w:ind w:left="360"/>
        <w:jc w:val="both"/>
        <w:rPr>
          <w:rFonts w:cs="B Titr"/>
          <w:b/>
          <w:bCs/>
          <w:sz w:val="28"/>
          <w:szCs w:val="28"/>
        </w:rPr>
      </w:pPr>
    </w:p>
    <w:p w14:paraId="11CDD698" w14:textId="77777777" w:rsidR="00BE7CF8" w:rsidRDefault="00BE7CF8" w:rsidP="00B42EBF">
      <w:pPr>
        <w:spacing w:line="276" w:lineRule="auto"/>
        <w:ind w:left="360"/>
        <w:jc w:val="both"/>
        <w:rPr>
          <w:rFonts w:cs="B Titr"/>
          <w:b/>
          <w:bCs/>
          <w:sz w:val="28"/>
          <w:szCs w:val="28"/>
        </w:rPr>
      </w:pPr>
    </w:p>
    <w:p w14:paraId="20AE328D" w14:textId="77777777" w:rsidR="00BE7CF8" w:rsidRDefault="00BE7CF8" w:rsidP="00B42EBF">
      <w:pPr>
        <w:spacing w:line="276" w:lineRule="auto"/>
        <w:ind w:left="360"/>
        <w:jc w:val="both"/>
        <w:rPr>
          <w:rFonts w:cs="B Titr"/>
          <w:b/>
          <w:bCs/>
          <w:sz w:val="28"/>
          <w:szCs w:val="28"/>
        </w:rPr>
      </w:pPr>
    </w:p>
    <w:p w14:paraId="55D620F1" w14:textId="77777777" w:rsidR="00BE7CF8" w:rsidRDefault="00BE7CF8" w:rsidP="00B42EBF">
      <w:pPr>
        <w:spacing w:line="276" w:lineRule="auto"/>
        <w:ind w:left="360"/>
        <w:jc w:val="both"/>
        <w:rPr>
          <w:rFonts w:cs="B Titr"/>
          <w:b/>
          <w:bCs/>
          <w:sz w:val="28"/>
          <w:szCs w:val="28"/>
        </w:rPr>
      </w:pPr>
    </w:p>
    <w:p w14:paraId="12BA8F9A" w14:textId="77777777" w:rsidR="00BE7CF8" w:rsidRDefault="00BE7CF8" w:rsidP="00B42EBF">
      <w:pPr>
        <w:spacing w:line="276" w:lineRule="auto"/>
        <w:ind w:left="360"/>
        <w:jc w:val="both"/>
        <w:rPr>
          <w:rFonts w:cs="B Titr"/>
          <w:b/>
          <w:bCs/>
          <w:sz w:val="28"/>
          <w:szCs w:val="28"/>
        </w:rPr>
      </w:pPr>
    </w:p>
    <w:p w14:paraId="1A23B674" w14:textId="77777777" w:rsidR="00BE7CF8" w:rsidRDefault="00BE7CF8" w:rsidP="00B42EBF">
      <w:pPr>
        <w:spacing w:line="276" w:lineRule="auto"/>
        <w:ind w:left="360"/>
        <w:jc w:val="both"/>
        <w:rPr>
          <w:rFonts w:cs="B Titr"/>
          <w:b/>
          <w:bCs/>
          <w:sz w:val="28"/>
          <w:szCs w:val="28"/>
        </w:rPr>
      </w:pPr>
    </w:p>
    <w:p w14:paraId="671B39C2" w14:textId="77777777" w:rsidR="00BE7CF8" w:rsidRDefault="00BE7CF8" w:rsidP="00B42EBF">
      <w:pPr>
        <w:spacing w:line="276" w:lineRule="auto"/>
        <w:ind w:left="360"/>
        <w:jc w:val="both"/>
        <w:rPr>
          <w:rFonts w:cs="B Titr"/>
          <w:b/>
          <w:bCs/>
          <w:sz w:val="28"/>
          <w:szCs w:val="28"/>
        </w:rPr>
      </w:pPr>
    </w:p>
    <w:p w14:paraId="1A83BB78" w14:textId="77777777" w:rsidR="00BE7CF8" w:rsidRDefault="00BE7CF8" w:rsidP="00B42EBF">
      <w:pPr>
        <w:spacing w:line="276" w:lineRule="auto"/>
        <w:ind w:left="360"/>
        <w:jc w:val="both"/>
        <w:rPr>
          <w:rFonts w:cs="B Titr"/>
          <w:b/>
          <w:bCs/>
          <w:sz w:val="28"/>
          <w:szCs w:val="28"/>
        </w:rPr>
      </w:pPr>
    </w:p>
    <w:p w14:paraId="4ABBA4F6" w14:textId="7D26FF56" w:rsidR="00BE7CF8" w:rsidRPr="00BE7CF8" w:rsidRDefault="00BE7CF8" w:rsidP="00BE7CF8">
      <w:pPr>
        <w:spacing w:line="276" w:lineRule="auto"/>
        <w:ind w:left="360"/>
        <w:jc w:val="center"/>
        <w:rPr>
          <w:rFonts w:cs="B Titr"/>
          <w:b/>
          <w:bCs/>
          <w:sz w:val="96"/>
          <w:szCs w:val="96"/>
          <w:rtl/>
        </w:rPr>
      </w:pPr>
      <w:r w:rsidRPr="00BE7CF8">
        <w:rPr>
          <w:rFonts w:cs="B Titr" w:hint="cs"/>
          <w:b/>
          <w:bCs/>
          <w:sz w:val="96"/>
          <w:szCs w:val="96"/>
          <w:rtl/>
        </w:rPr>
        <w:t>پیوست</w:t>
      </w:r>
      <w:r>
        <w:rPr>
          <w:rFonts w:cs="B Titr" w:hint="cs"/>
          <w:b/>
          <w:bCs/>
          <w:sz w:val="96"/>
          <w:szCs w:val="96"/>
          <w:rtl/>
        </w:rPr>
        <w:t>‌ها</w:t>
      </w:r>
    </w:p>
    <w:p w14:paraId="21C8C722" w14:textId="77777777" w:rsidR="00B42EBF" w:rsidRDefault="00B42EBF">
      <w:pPr>
        <w:bidi w:val="0"/>
        <w:spacing w:line="259" w:lineRule="auto"/>
        <w:rPr>
          <w:rFonts w:cs="B Titr"/>
          <w:b/>
          <w:bCs/>
          <w:sz w:val="28"/>
          <w:szCs w:val="28"/>
          <w:rtl/>
        </w:rPr>
      </w:pPr>
      <w:r>
        <w:rPr>
          <w:rFonts w:cs="B Titr"/>
          <w:b/>
          <w:bCs/>
          <w:sz w:val="28"/>
          <w:szCs w:val="28"/>
          <w:rtl/>
        </w:rPr>
        <w:br w:type="page"/>
      </w:r>
    </w:p>
    <w:p w14:paraId="1F7BFD63" w14:textId="2B298DAD" w:rsidR="000510C9" w:rsidRPr="00BE7CF8" w:rsidRDefault="00BE7CF8" w:rsidP="00BE7CF8">
      <w:pPr>
        <w:pStyle w:val="ListParagraph"/>
        <w:numPr>
          <w:ilvl w:val="0"/>
          <w:numId w:val="23"/>
        </w:numPr>
        <w:bidi/>
        <w:spacing w:line="276" w:lineRule="auto"/>
        <w:jc w:val="both"/>
        <w:rPr>
          <w:rFonts w:cs="B Titr"/>
          <w:b/>
          <w:bCs/>
          <w:sz w:val="28"/>
          <w:szCs w:val="28"/>
          <w:rtl/>
        </w:rPr>
      </w:pPr>
      <w:r>
        <w:rPr>
          <w:rFonts w:cs="B Titr" w:hint="cs"/>
          <w:b/>
          <w:bCs/>
          <w:sz w:val="28"/>
          <w:szCs w:val="28"/>
          <w:rtl/>
        </w:rPr>
        <w:lastRenderedPageBreak/>
        <w:t xml:space="preserve">    </w:t>
      </w:r>
      <w:r w:rsidR="000510C9" w:rsidRPr="00BE7CF8">
        <w:rPr>
          <w:rFonts w:cs="B Titr" w:hint="cs"/>
          <w:b/>
          <w:bCs/>
          <w:sz w:val="28"/>
          <w:szCs w:val="28"/>
          <w:rtl/>
        </w:rPr>
        <w:t>انواع قراردادهای پیمانکاری و ضر</w:t>
      </w:r>
      <w:r w:rsidR="002711FA" w:rsidRPr="00BE7CF8">
        <w:rPr>
          <w:rFonts w:cs="B Titr" w:hint="cs"/>
          <w:b/>
          <w:bCs/>
          <w:sz w:val="28"/>
          <w:szCs w:val="28"/>
          <w:rtl/>
        </w:rPr>
        <w:t>ایب حق بیمه</w:t>
      </w:r>
    </w:p>
    <w:p w14:paraId="72B4755C" w14:textId="77777777" w:rsidR="000510C9" w:rsidRDefault="000510C9" w:rsidP="0086729A">
      <w:pPr>
        <w:spacing w:line="276" w:lineRule="auto"/>
        <w:jc w:val="both"/>
        <w:rPr>
          <w:rFonts w:cs="B Nazanin"/>
          <w:rtl/>
        </w:rPr>
      </w:pPr>
      <w:r w:rsidRPr="00D91C94">
        <w:rPr>
          <w:rFonts w:cs="B Nazanin"/>
          <w:rtl/>
        </w:rPr>
        <w:t>قراردادهای پیمانکاری بر اس</w:t>
      </w:r>
      <w:r>
        <w:rPr>
          <w:rFonts w:cs="B Nazanin"/>
          <w:rtl/>
        </w:rPr>
        <w:t>اس بخشنامه شماره 149 به سه دسته کلی قراردادهای عمران</w:t>
      </w:r>
      <w:r w:rsidRPr="00D91C94">
        <w:rPr>
          <w:rFonts w:cs="B Nazanin"/>
          <w:rtl/>
        </w:rPr>
        <w:t>ی، غیر عمرانی و موارد خاص تقسیم می</w:t>
      </w:r>
      <w:r>
        <w:rPr>
          <w:rFonts w:cs="B Nazanin" w:hint="cs"/>
          <w:rtl/>
        </w:rPr>
        <w:t>‌</w:t>
      </w:r>
      <w:r w:rsidRPr="00D91C94">
        <w:rPr>
          <w:rFonts w:cs="B Nazanin"/>
          <w:rtl/>
        </w:rPr>
        <w:t xml:space="preserve">شوند. همچنین قراردادهای عمرانی نیز به دو دسته </w:t>
      </w:r>
      <w:r>
        <w:rPr>
          <w:rFonts w:cs="Cambria" w:hint="cs"/>
          <w:rtl/>
        </w:rPr>
        <w:t>"</w:t>
      </w:r>
      <w:r w:rsidRPr="00D91C94">
        <w:rPr>
          <w:rFonts w:cs="B Nazanin"/>
          <w:rtl/>
        </w:rPr>
        <w:t>قراردادهای مشاوره</w:t>
      </w:r>
      <w:r>
        <w:rPr>
          <w:rFonts w:cs="B Nazanin" w:hint="cs"/>
          <w:rtl/>
        </w:rPr>
        <w:t>‌</w:t>
      </w:r>
      <w:r w:rsidRPr="00D91C94">
        <w:rPr>
          <w:rFonts w:cs="B Nazanin"/>
          <w:rtl/>
        </w:rPr>
        <w:t>ای</w:t>
      </w:r>
      <w:r>
        <w:rPr>
          <w:rFonts w:cs="Cambria" w:hint="cs"/>
          <w:rtl/>
        </w:rPr>
        <w:t>"</w:t>
      </w:r>
      <w:r>
        <w:rPr>
          <w:rFonts w:cs="B Nazanin" w:hint="cs"/>
          <w:rtl/>
        </w:rPr>
        <w:t xml:space="preserve"> و </w:t>
      </w:r>
      <w:r>
        <w:rPr>
          <w:rFonts w:cs="Cambria" w:hint="cs"/>
          <w:rtl/>
        </w:rPr>
        <w:t>"</w:t>
      </w:r>
      <w:r w:rsidRPr="00D91C94">
        <w:rPr>
          <w:rFonts w:cs="B Nazanin"/>
          <w:rtl/>
        </w:rPr>
        <w:t>قراردادهای اجرایی</w:t>
      </w:r>
      <w:r>
        <w:rPr>
          <w:rFonts w:cs="Cambria" w:hint="cs"/>
          <w:rtl/>
        </w:rPr>
        <w:t>"</w:t>
      </w:r>
      <w:r w:rsidRPr="00D91C94">
        <w:rPr>
          <w:rFonts w:cs="B Nazanin"/>
          <w:rtl/>
        </w:rPr>
        <w:t xml:space="preserve"> و </w:t>
      </w:r>
      <w:r>
        <w:rPr>
          <w:rFonts w:cs="B Nazanin" w:hint="cs"/>
          <w:rtl/>
        </w:rPr>
        <w:t xml:space="preserve">همچنین </w:t>
      </w:r>
      <w:r w:rsidRPr="00D91C94">
        <w:rPr>
          <w:rFonts w:cs="B Nazanin"/>
          <w:rtl/>
        </w:rPr>
        <w:t xml:space="preserve">قراردادهای غیر عمرانی نیز به دو دسته </w:t>
      </w:r>
      <w:r>
        <w:rPr>
          <w:rFonts w:cs="Cambria" w:hint="cs"/>
          <w:rtl/>
        </w:rPr>
        <w:t>"</w:t>
      </w:r>
      <w:r w:rsidRPr="00D91C94">
        <w:rPr>
          <w:rFonts w:cs="B Nazanin"/>
          <w:rtl/>
        </w:rPr>
        <w:t>قراردادهای با مصالح</w:t>
      </w:r>
      <w:r>
        <w:rPr>
          <w:rFonts w:cs="Cambria" w:hint="cs"/>
          <w:rtl/>
        </w:rPr>
        <w:t>"</w:t>
      </w:r>
      <w:r w:rsidRPr="00D91C94">
        <w:rPr>
          <w:rFonts w:cs="B Nazanin"/>
          <w:rtl/>
        </w:rPr>
        <w:t xml:space="preserve"> و</w:t>
      </w:r>
      <w:r>
        <w:rPr>
          <w:rFonts w:cs="B Nazanin" w:hint="cs"/>
          <w:rtl/>
        </w:rPr>
        <w:t xml:space="preserve"> </w:t>
      </w:r>
      <w:r>
        <w:rPr>
          <w:rFonts w:cs="Cambria" w:hint="cs"/>
          <w:rtl/>
        </w:rPr>
        <w:t>"</w:t>
      </w:r>
      <w:r w:rsidRPr="00D91C94">
        <w:rPr>
          <w:rFonts w:cs="B Nazanin"/>
          <w:rtl/>
        </w:rPr>
        <w:t>قراردادهای بدون مصالح</w:t>
      </w:r>
      <w:r>
        <w:rPr>
          <w:rFonts w:cs="Cambria" w:hint="cs"/>
          <w:rtl/>
        </w:rPr>
        <w:t>"</w:t>
      </w:r>
      <w:r w:rsidRPr="00D91C94">
        <w:rPr>
          <w:rFonts w:cs="B Nazanin"/>
          <w:rtl/>
        </w:rPr>
        <w:t xml:space="preserve"> تقسیم می</w:t>
      </w:r>
      <w:r>
        <w:rPr>
          <w:rFonts w:cs="B Nazanin" w:hint="cs"/>
          <w:rtl/>
        </w:rPr>
        <w:t>‌</w:t>
      </w:r>
      <w:r w:rsidRPr="00D91C94">
        <w:rPr>
          <w:rFonts w:cs="B Nazanin"/>
          <w:rtl/>
        </w:rPr>
        <w:t>شوند. ضرایب حق بیمه قابل وصول از پیمانکار در هر یک از این دسته</w:t>
      </w:r>
      <w:r>
        <w:rPr>
          <w:rFonts w:cs="B Nazanin" w:hint="cs"/>
          <w:rtl/>
        </w:rPr>
        <w:t>‌</w:t>
      </w:r>
      <w:r w:rsidRPr="00D91C94">
        <w:rPr>
          <w:rFonts w:cs="B Nazanin"/>
          <w:rtl/>
        </w:rPr>
        <w:t>بندی</w:t>
      </w:r>
      <w:r>
        <w:rPr>
          <w:rFonts w:cs="B Nazanin" w:hint="cs"/>
          <w:rtl/>
        </w:rPr>
        <w:t>‌</w:t>
      </w:r>
      <w:r w:rsidRPr="00D91C94">
        <w:rPr>
          <w:rFonts w:cs="B Nazanin"/>
          <w:rtl/>
        </w:rPr>
        <w:t>ها بر اساس نوع کار و پیمان بیان</w:t>
      </w:r>
      <w:r>
        <w:rPr>
          <w:rFonts w:cs="B Nazanin" w:hint="cs"/>
          <w:rtl/>
        </w:rPr>
        <w:t xml:space="preserve"> </w:t>
      </w:r>
      <w:r w:rsidRPr="00D91C94">
        <w:rPr>
          <w:rFonts w:cs="B Nazanin"/>
          <w:rtl/>
        </w:rPr>
        <w:t xml:space="preserve">شده است که در ادامه به آن اشاره خواهد </w:t>
      </w:r>
      <w:r w:rsidR="0086729A">
        <w:rPr>
          <w:rFonts w:cs="B Nazanin"/>
          <w:rtl/>
        </w:rPr>
        <w:t>ش</w:t>
      </w:r>
      <w:r w:rsidR="0086729A">
        <w:rPr>
          <w:rFonts w:cs="B Nazanin" w:hint="cs"/>
          <w:rtl/>
        </w:rPr>
        <w:t>د.</w:t>
      </w:r>
    </w:p>
    <w:p w14:paraId="100745AF" w14:textId="77777777" w:rsidR="00C72661" w:rsidRDefault="00804A94" w:rsidP="00C72661">
      <w:pPr>
        <w:keepNext/>
        <w:spacing w:line="276" w:lineRule="auto"/>
        <w:jc w:val="both"/>
      </w:pPr>
      <w:r>
        <w:rPr>
          <w:rFonts w:cs="B Nazanin"/>
          <w:noProof/>
          <w:rtl/>
          <w:lang w:bidi="ar-SA"/>
        </w:rPr>
        <w:drawing>
          <wp:inline distT="0" distB="0" distL="0" distR="0" wp14:anchorId="78235C70" wp14:editId="7F9E3812">
            <wp:extent cx="5791200" cy="958850"/>
            <wp:effectExtent l="38100" t="38100" r="19050" b="508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208F669" w14:textId="77777777" w:rsidR="00804A94" w:rsidRPr="00C72661" w:rsidRDefault="00C72661" w:rsidP="00C72661">
      <w:pPr>
        <w:pStyle w:val="Caption"/>
        <w:jc w:val="center"/>
        <w:rPr>
          <w:rFonts w:cs="B Nazanin"/>
          <w:b/>
          <w:bCs/>
          <w:color w:val="auto"/>
        </w:rPr>
      </w:pPr>
      <w:r w:rsidRPr="00C72661">
        <w:rPr>
          <w:rFonts w:cs="B Nazanin" w:hint="cs"/>
          <w:b/>
          <w:bCs/>
          <w:color w:val="auto"/>
          <w:rtl/>
        </w:rPr>
        <w:t>انواع قراردادهای پیمانکاری</w:t>
      </w:r>
    </w:p>
    <w:p w14:paraId="2CE1D796" w14:textId="77777777" w:rsidR="000510C9" w:rsidRPr="000510C9" w:rsidRDefault="000510C9" w:rsidP="002711FA">
      <w:pPr>
        <w:pStyle w:val="ListParagraph"/>
        <w:numPr>
          <w:ilvl w:val="1"/>
          <w:numId w:val="17"/>
        </w:numPr>
        <w:bidi/>
        <w:spacing w:line="276" w:lineRule="auto"/>
        <w:jc w:val="both"/>
        <w:rPr>
          <w:rFonts w:cs="B Titr"/>
          <w:b/>
          <w:bCs/>
          <w:rtl/>
        </w:rPr>
      </w:pPr>
      <w:r w:rsidRPr="000510C9">
        <w:rPr>
          <w:rFonts w:cs="B Titr" w:hint="cs"/>
          <w:b/>
          <w:bCs/>
          <w:rtl/>
        </w:rPr>
        <w:t>قرارداد طرح</w:t>
      </w:r>
      <w:r w:rsidR="002711FA">
        <w:rPr>
          <w:rFonts w:cs="B Titr" w:hint="cs"/>
          <w:b/>
          <w:bCs/>
          <w:rtl/>
        </w:rPr>
        <w:t>‌</w:t>
      </w:r>
      <w:r w:rsidRPr="000510C9">
        <w:rPr>
          <w:rFonts w:cs="B Titr" w:hint="cs"/>
          <w:b/>
          <w:bCs/>
          <w:rtl/>
        </w:rPr>
        <w:t>های عمرانی</w:t>
      </w:r>
    </w:p>
    <w:p w14:paraId="6F186D3C" w14:textId="77777777" w:rsidR="000510C9" w:rsidRDefault="000510C9" w:rsidP="000510C9">
      <w:pPr>
        <w:spacing w:line="276" w:lineRule="auto"/>
        <w:jc w:val="both"/>
        <w:rPr>
          <w:rFonts w:cs="B Nazanin"/>
          <w:rtl/>
        </w:rPr>
      </w:pPr>
      <w:r>
        <w:rPr>
          <w:rFonts w:cs="B Nazanin" w:hint="cs"/>
          <w:rtl/>
        </w:rPr>
        <w:t>قراردادهای عمرانی به آن دسته پیمان‌هایی اطلاق می‌شود که کارفرما دولت و یا سازمان‌های دولتی بوده و شرایط زیر در قرارداد حاکم باشد:</w:t>
      </w:r>
    </w:p>
    <w:p w14:paraId="17237C2D" w14:textId="77777777" w:rsidR="000510C9" w:rsidRPr="000510C9" w:rsidRDefault="000510C9" w:rsidP="000510C9">
      <w:pPr>
        <w:pStyle w:val="ListParagraph"/>
        <w:numPr>
          <w:ilvl w:val="0"/>
          <w:numId w:val="18"/>
        </w:numPr>
        <w:bidi/>
        <w:spacing w:line="276" w:lineRule="auto"/>
        <w:jc w:val="both"/>
        <w:rPr>
          <w:rFonts w:cs="B Nazanin"/>
          <w:rtl/>
        </w:rPr>
      </w:pPr>
      <w:r w:rsidRPr="000510C9">
        <w:rPr>
          <w:rFonts w:cs="B Nazanin" w:hint="cs"/>
          <w:rtl/>
        </w:rPr>
        <w:t>قرارداد براساس فهرست بهای پایه سازمان برنامه و بودجه (قراردادهای پیمانکاری) یا ضوابط تیپ سازمان مزبور (قراردادهای مشاوره‌ای) منعقد شده باشد.</w:t>
      </w:r>
    </w:p>
    <w:p w14:paraId="475F9B0C" w14:textId="77777777" w:rsidR="000510C9" w:rsidRPr="000510C9" w:rsidRDefault="000510C9" w:rsidP="000510C9">
      <w:pPr>
        <w:pStyle w:val="ListParagraph"/>
        <w:numPr>
          <w:ilvl w:val="0"/>
          <w:numId w:val="18"/>
        </w:numPr>
        <w:bidi/>
        <w:spacing w:line="276" w:lineRule="auto"/>
        <w:jc w:val="both"/>
        <w:rPr>
          <w:rFonts w:cs="B Nazanin"/>
          <w:rtl/>
        </w:rPr>
      </w:pPr>
      <w:r w:rsidRPr="000510C9">
        <w:rPr>
          <w:rFonts w:cs="B Nazanin" w:hint="cs"/>
          <w:rtl/>
        </w:rPr>
        <w:t>حداقل بخشی از بودجه قرارداد از محل اعتبارات عمرانی دولت (اعتبارات عمرانی ملی، منطقه‌ای، استانی) تامین شده باشد.</w:t>
      </w:r>
    </w:p>
    <w:p w14:paraId="39CBE6E3" w14:textId="77777777" w:rsidR="000510C9" w:rsidRDefault="000510C9" w:rsidP="002711FA">
      <w:pPr>
        <w:spacing w:line="276" w:lineRule="auto"/>
        <w:jc w:val="both"/>
        <w:rPr>
          <w:rFonts w:cs="B Nazanin"/>
          <w:rtl/>
        </w:rPr>
      </w:pPr>
      <w:r>
        <w:rPr>
          <w:rFonts w:cs="B Nazanin" w:hint="cs"/>
          <w:rtl/>
        </w:rPr>
        <w:t>قراردادهای عمرانی براساس نوع قرارداد به دو دسته (مشاوره‌</w:t>
      </w:r>
      <w:r>
        <w:rPr>
          <w:rFonts w:cs="Calibri"/>
          <w:cs/>
        </w:rPr>
        <w:t>‎</w:t>
      </w:r>
      <w:r>
        <w:rPr>
          <w:rFonts w:cs="B Nazanin" w:hint="cs"/>
          <w:rtl/>
        </w:rPr>
        <w:t>ای) و اجرایی (پیمانکاری) تقسیم می‌شوند.</w:t>
      </w:r>
    </w:p>
    <w:p w14:paraId="5E656FE6" w14:textId="7418F6A8" w:rsidR="000510C9" w:rsidRPr="00BE7CF8" w:rsidRDefault="000510C9" w:rsidP="00BE7CF8">
      <w:pPr>
        <w:pStyle w:val="ListParagraph"/>
        <w:numPr>
          <w:ilvl w:val="2"/>
          <w:numId w:val="25"/>
        </w:numPr>
        <w:bidi/>
        <w:spacing w:line="276" w:lineRule="auto"/>
        <w:jc w:val="both"/>
        <w:rPr>
          <w:rFonts w:cs="B Titr"/>
          <w:b/>
          <w:bCs/>
          <w:rtl/>
        </w:rPr>
      </w:pPr>
      <w:r w:rsidRPr="00BE7CF8">
        <w:rPr>
          <w:rFonts w:cs="B Titr" w:hint="cs"/>
          <w:b/>
          <w:bCs/>
          <w:rtl/>
        </w:rPr>
        <w:t>قراردادهای عمرانی مشاوره‌ای</w:t>
      </w:r>
    </w:p>
    <w:p w14:paraId="7482B7CC" w14:textId="77777777" w:rsidR="000510C9" w:rsidRDefault="000510C9" w:rsidP="000510C9">
      <w:pPr>
        <w:spacing w:line="276" w:lineRule="auto"/>
        <w:jc w:val="both"/>
        <w:rPr>
          <w:rFonts w:cs="B Nazanin"/>
          <w:rtl/>
        </w:rPr>
      </w:pPr>
      <w:r>
        <w:rPr>
          <w:rFonts w:cs="B Nazanin" w:hint="cs"/>
          <w:rtl/>
        </w:rPr>
        <w:t>در قرارداد عمرانی مشاوره‌ای حق بیمه قرارداد 15.6 درصد است که مجموع 14 درصد حق بیمه موضوع ماده 28 و 1.6 درصد بیمه بیکاری است. از درصد کل حق بیمه 3.6 درصد سهم پیمانکار (مشاور) و 12 درصد نیز سهم کارفرما (دولت) است که باید به سازمان تامین اجتماعی پرداخت شود.</w:t>
      </w:r>
    </w:p>
    <w:p w14:paraId="55D206DE" w14:textId="77777777" w:rsidR="00C72661" w:rsidRDefault="00C72661" w:rsidP="000510C9">
      <w:pPr>
        <w:spacing w:line="276" w:lineRule="auto"/>
        <w:jc w:val="both"/>
        <w:rPr>
          <w:rFonts w:cs="B Nazanin"/>
        </w:rPr>
      </w:pPr>
    </w:p>
    <w:p w14:paraId="755E52EE" w14:textId="77777777" w:rsidR="00C72661" w:rsidRDefault="00C72661" w:rsidP="00C72661">
      <w:pPr>
        <w:keepNext/>
        <w:spacing w:line="276" w:lineRule="auto"/>
        <w:jc w:val="center"/>
      </w:pPr>
      <w:r>
        <w:rPr>
          <w:noProof/>
          <w:lang w:bidi="ar-SA"/>
        </w:rPr>
        <w:drawing>
          <wp:inline distT="0" distB="0" distL="0" distR="0" wp14:anchorId="73DA0B0A" wp14:editId="0EE66C42">
            <wp:extent cx="3473450" cy="1139479"/>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98437" cy="1147676"/>
                    </a:xfrm>
                    <a:prstGeom prst="rect">
                      <a:avLst/>
                    </a:prstGeom>
                  </pic:spPr>
                </pic:pic>
              </a:graphicData>
            </a:graphic>
          </wp:inline>
        </w:drawing>
      </w:r>
    </w:p>
    <w:p w14:paraId="3EA05DF6" w14:textId="77777777" w:rsidR="00C72661" w:rsidRPr="00C72661" w:rsidRDefault="00C72661" w:rsidP="00C72661">
      <w:pPr>
        <w:pStyle w:val="Caption"/>
        <w:jc w:val="center"/>
        <w:rPr>
          <w:rFonts w:cs="B Nazanin"/>
          <w:b/>
          <w:bCs/>
          <w:color w:val="auto"/>
          <w:rtl/>
        </w:rPr>
      </w:pPr>
      <w:r w:rsidRPr="00C72661">
        <w:rPr>
          <w:rFonts w:cs="B Nazanin" w:hint="cs"/>
          <w:b/>
          <w:bCs/>
          <w:color w:val="auto"/>
          <w:rtl/>
        </w:rPr>
        <w:t>ضریب حق بیمه قراردادهای عمرانی مشاوره‌ای</w:t>
      </w:r>
    </w:p>
    <w:p w14:paraId="2941769E" w14:textId="77777777" w:rsidR="000510C9" w:rsidRPr="000510C9" w:rsidRDefault="00804A94" w:rsidP="000510C9">
      <w:pPr>
        <w:spacing w:line="276" w:lineRule="auto"/>
        <w:jc w:val="both"/>
        <w:rPr>
          <w:rFonts w:cs="B Titr"/>
          <w:rtl/>
        </w:rPr>
      </w:pPr>
      <w:r>
        <w:rPr>
          <w:rFonts w:cs="B Titr" w:hint="cs"/>
          <w:rtl/>
        </w:rPr>
        <w:lastRenderedPageBreak/>
        <w:t xml:space="preserve">2-1-1-        </w:t>
      </w:r>
      <w:r w:rsidR="000510C9" w:rsidRPr="000510C9">
        <w:rPr>
          <w:rFonts w:cs="B Titr" w:hint="cs"/>
          <w:rtl/>
        </w:rPr>
        <w:t>قراردادهای عمرانی اجرایی</w:t>
      </w:r>
    </w:p>
    <w:p w14:paraId="4F70537B" w14:textId="77777777" w:rsidR="000510C9" w:rsidRDefault="000510C9" w:rsidP="000510C9">
      <w:pPr>
        <w:spacing w:line="276" w:lineRule="auto"/>
        <w:jc w:val="both"/>
        <w:rPr>
          <w:rFonts w:cs="B Nazanin"/>
          <w:rtl/>
        </w:rPr>
      </w:pPr>
      <w:r>
        <w:rPr>
          <w:rFonts w:cs="B Nazanin" w:hint="cs"/>
          <w:rtl/>
        </w:rPr>
        <w:t>در قراردادهای عمرانی اجرایی، حق بیمه قراردادها 6.6 درصداست که مجموع 6 درصد حق بیمه موضوع ماده 28 و 0.6 درصد بیمه بیکاری است. سهم کارفرما (دولت) و پیمانکار در پرداخت سهم حق بیمه در این نوع قراردادها بدین صورت است که 1.6 درصد سهم پیمانکار و 5 درصد نیز سهم کارفرما (دولت) است.</w:t>
      </w:r>
    </w:p>
    <w:p w14:paraId="233F657C" w14:textId="77777777" w:rsidR="00C72661" w:rsidRDefault="00C72661" w:rsidP="00C72661">
      <w:pPr>
        <w:keepNext/>
        <w:spacing w:line="276" w:lineRule="auto"/>
        <w:jc w:val="center"/>
      </w:pPr>
      <w:r>
        <w:rPr>
          <w:noProof/>
          <w:lang w:bidi="ar-SA"/>
        </w:rPr>
        <w:drawing>
          <wp:inline distT="0" distB="0" distL="0" distR="0" wp14:anchorId="38D3C990" wp14:editId="2FE86BE3">
            <wp:extent cx="3474720" cy="113385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74720" cy="1133856"/>
                    </a:xfrm>
                    <a:prstGeom prst="rect">
                      <a:avLst/>
                    </a:prstGeom>
                  </pic:spPr>
                </pic:pic>
              </a:graphicData>
            </a:graphic>
          </wp:inline>
        </w:drawing>
      </w:r>
    </w:p>
    <w:p w14:paraId="52250AAE" w14:textId="77777777" w:rsidR="00C72661" w:rsidRPr="00C72661" w:rsidRDefault="00C72661" w:rsidP="00C72661">
      <w:pPr>
        <w:pStyle w:val="Caption"/>
        <w:jc w:val="center"/>
        <w:rPr>
          <w:rFonts w:cs="B Nazanin"/>
          <w:b/>
          <w:bCs/>
          <w:color w:val="auto"/>
          <w:rtl/>
        </w:rPr>
      </w:pPr>
      <w:r w:rsidRPr="00C72661">
        <w:rPr>
          <w:rFonts w:cs="B Nazanin" w:hint="cs"/>
          <w:b/>
          <w:bCs/>
          <w:color w:val="auto"/>
          <w:rtl/>
        </w:rPr>
        <w:t>ضریب حق بیمه قراردادهای عمرانی اجرایی</w:t>
      </w:r>
    </w:p>
    <w:p w14:paraId="72179DBC" w14:textId="77777777" w:rsidR="000510C9" w:rsidRPr="00804A94" w:rsidRDefault="00804A94" w:rsidP="000510C9">
      <w:pPr>
        <w:spacing w:line="276" w:lineRule="auto"/>
        <w:jc w:val="both"/>
        <w:rPr>
          <w:rFonts w:cs="B Titr"/>
          <w:sz w:val="24"/>
          <w:szCs w:val="24"/>
          <w:rtl/>
        </w:rPr>
      </w:pPr>
      <w:r>
        <w:rPr>
          <w:rFonts w:cs="B Titr" w:hint="cs"/>
          <w:sz w:val="24"/>
          <w:szCs w:val="24"/>
          <w:rtl/>
        </w:rPr>
        <w:t xml:space="preserve">2-1-        </w:t>
      </w:r>
      <w:r w:rsidR="000510C9" w:rsidRPr="00804A94">
        <w:rPr>
          <w:rFonts w:cs="B Titr" w:hint="cs"/>
          <w:sz w:val="24"/>
          <w:szCs w:val="24"/>
          <w:rtl/>
        </w:rPr>
        <w:t>قرارداد طرح‌های غیرعمرانی</w:t>
      </w:r>
    </w:p>
    <w:p w14:paraId="0F0B1E0D" w14:textId="77777777" w:rsidR="000510C9" w:rsidRDefault="000510C9" w:rsidP="000510C9">
      <w:pPr>
        <w:spacing w:line="276" w:lineRule="auto"/>
        <w:jc w:val="both"/>
        <w:rPr>
          <w:rFonts w:cs="B Nazanin"/>
          <w:rtl/>
        </w:rPr>
      </w:pPr>
      <w:r>
        <w:rPr>
          <w:rFonts w:cs="B Nazanin" w:hint="cs"/>
          <w:rtl/>
        </w:rPr>
        <w:t xml:space="preserve">قرارداد طرح‌های غیرعمرانی پیمان‌هایی هستند که یکی از دو شرط مذکور در بخش قراردادهای عمرانی را نداشته باشند. قراردادهای غیرعمرانی با توجه به نقش نیروی انسانی در انجام پیمان به دو دسته قراردادهای بدون مصالح (غیرمکانیکی) و قراردادهای بامصالح (مکانیکی) تقسیم می‌شوند. قراردادهای بدون مصالح (غیرمکانیکی) پیمان‌هایی هستند که بیشتر وابسته به نیروی کار هستند در مقابل قراردادهای بامصالح (مکانیکی) به پیمان‌هایی اطلاق می‌شود که بیشتر وایسته به ابزار و دستگاه باشند. </w:t>
      </w:r>
    </w:p>
    <w:p w14:paraId="388C89CD" w14:textId="77777777" w:rsidR="000510C9" w:rsidRDefault="000510C9" w:rsidP="000510C9">
      <w:pPr>
        <w:spacing w:line="276" w:lineRule="auto"/>
        <w:jc w:val="both"/>
        <w:rPr>
          <w:rFonts w:cs="B Nazanin"/>
          <w:rtl/>
        </w:rPr>
      </w:pPr>
      <w:r w:rsidRPr="00481BBB">
        <w:rPr>
          <w:rFonts w:cs="B Nazanin"/>
          <w:rtl/>
        </w:rPr>
        <w:t>سازمان تأمین اجتماعی با کمک سازمان برنامه نسبت هزینه دس</w:t>
      </w:r>
      <w:r>
        <w:rPr>
          <w:rFonts w:cs="B Nazanin" w:hint="cs"/>
          <w:rtl/>
        </w:rPr>
        <w:t>ت</w:t>
      </w:r>
      <w:r w:rsidRPr="00481BBB">
        <w:rPr>
          <w:rFonts w:cs="B Nazanin"/>
          <w:rtl/>
        </w:rPr>
        <w:t>مزد کارکنان در قراردادهای پیمانکاری را تعیین نموده و مدعی است در پیمان</w:t>
      </w:r>
      <w:r>
        <w:rPr>
          <w:rFonts w:cs="B Nazanin" w:hint="cs"/>
          <w:rtl/>
        </w:rPr>
        <w:t>‌</w:t>
      </w:r>
      <w:r w:rsidRPr="00481BBB">
        <w:rPr>
          <w:rFonts w:cs="B Nazanin"/>
          <w:rtl/>
        </w:rPr>
        <w:t>هایی که تأمین مصالح و ابزار کار به عهده کارفرما است 56 %</w:t>
      </w:r>
      <w:r>
        <w:rPr>
          <w:rFonts w:cs="B Nazanin" w:hint="cs"/>
          <w:rtl/>
        </w:rPr>
        <w:t xml:space="preserve"> </w:t>
      </w:r>
      <w:r w:rsidRPr="00481BBB">
        <w:rPr>
          <w:rFonts w:cs="B Nazanin"/>
          <w:rtl/>
        </w:rPr>
        <w:t>بهای ناخالص پیمان را مزد کارکنان تشکیل داده و نیز پیمان</w:t>
      </w:r>
      <w:r>
        <w:rPr>
          <w:rFonts w:cs="B Nazanin" w:hint="cs"/>
          <w:rtl/>
        </w:rPr>
        <w:t>‌</w:t>
      </w:r>
      <w:r w:rsidRPr="00481BBB">
        <w:rPr>
          <w:rFonts w:cs="B Nazanin"/>
          <w:rtl/>
        </w:rPr>
        <w:t>هایی که در آن مصالح به عهده پیمانکار است و قراردادهایی که در اجرای آن نیاز به مصالح نیست 3</w:t>
      </w:r>
      <w:r>
        <w:rPr>
          <w:rFonts w:cs="B Nazanin"/>
          <w:rtl/>
        </w:rPr>
        <w:t>6</w:t>
      </w:r>
      <w:r w:rsidRPr="00481BBB">
        <w:rPr>
          <w:rFonts w:cs="B Nazanin"/>
          <w:rtl/>
        </w:rPr>
        <w:t>%</w:t>
      </w:r>
      <w:r>
        <w:rPr>
          <w:rFonts w:cs="B Nazanin" w:hint="cs"/>
          <w:rtl/>
        </w:rPr>
        <w:t xml:space="preserve"> </w:t>
      </w:r>
      <w:r w:rsidRPr="00481BBB">
        <w:rPr>
          <w:rFonts w:cs="B Nazanin"/>
          <w:rtl/>
        </w:rPr>
        <w:t>بهای ناخالص پیمان صرف مزد کارکنان خواهد شد</w:t>
      </w:r>
      <w:r w:rsidRPr="00481BBB">
        <w:rPr>
          <w:rFonts w:cs="B Nazanin"/>
        </w:rPr>
        <w:t xml:space="preserve">. </w:t>
      </w:r>
      <w:r w:rsidRPr="00481BBB">
        <w:rPr>
          <w:rFonts w:cs="B Nazanin"/>
          <w:rtl/>
        </w:rPr>
        <w:t>بر این اساس ضرایب حق بیمه هر نوع قرارداد محاسبه می</w:t>
      </w:r>
      <w:r>
        <w:rPr>
          <w:rFonts w:cs="B Nazanin" w:hint="cs"/>
          <w:rtl/>
        </w:rPr>
        <w:t>‌</w:t>
      </w:r>
      <w:r w:rsidRPr="00481BBB">
        <w:rPr>
          <w:rFonts w:cs="B Nazanin"/>
          <w:rtl/>
        </w:rPr>
        <w:t>شود</w:t>
      </w:r>
      <w:r w:rsidRPr="00481BBB">
        <w:rPr>
          <w:rFonts w:cs="B Nazanin"/>
        </w:rPr>
        <w:t>.</w:t>
      </w:r>
    </w:p>
    <w:p w14:paraId="028F5657" w14:textId="77777777" w:rsidR="000510C9" w:rsidRDefault="000510C9" w:rsidP="000510C9">
      <w:pPr>
        <w:spacing w:line="276" w:lineRule="auto"/>
        <w:jc w:val="both"/>
        <w:rPr>
          <w:rFonts w:cs="B Nazanin"/>
          <w:rtl/>
        </w:rPr>
      </w:pPr>
      <w:r w:rsidRPr="00914655">
        <w:rPr>
          <w:rFonts w:cs="B Nazanin"/>
          <w:rtl/>
        </w:rPr>
        <w:t>با ضرب نسبت</w:t>
      </w:r>
      <w:r>
        <w:rPr>
          <w:rFonts w:cs="B Nazanin" w:hint="cs"/>
          <w:rtl/>
        </w:rPr>
        <w:t>‌</w:t>
      </w:r>
      <w:r w:rsidRPr="00914655">
        <w:rPr>
          <w:rFonts w:cs="B Nazanin"/>
          <w:rtl/>
        </w:rPr>
        <w:t>های فوق در 27 درصد حق بیمه موضوع ماده 28 و 3 درصد حق بیمه بیکاری ضرایب نهایی حق بیمه به شر ح زیر مشخص می</w:t>
      </w:r>
      <w:r>
        <w:rPr>
          <w:rFonts w:cs="B Nazanin" w:hint="cs"/>
          <w:rtl/>
        </w:rPr>
        <w:t>‌</w:t>
      </w:r>
      <w:r w:rsidRPr="00914655">
        <w:rPr>
          <w:rFonts w:cs="B Nazanin"/>
          <w:rtl/>
        </w:rPr>
        <w:t>شود</w:t>
      </w:r>
      <w:r>
        <w:rPr>
          <w:rFonts w:cs="B Nazanin" w:hint="cs"/>
          <w:rtl/>
        </w:rPr>
        <w:t>.</w:t>
      </w:r>
    </w:p>
    <w:p w14:paraId="4FF00B6A" w14:textId="77777777" w:rsidR="00C72661" w:rsidRPr="00C72661" w:rsidRDefault="00C72661" w:rsidP="00C72661">
      <w:pPr>
        <w:pStyle w:val="Caption"/>
        <w:jc w:val="center"/>
        <w:rPr>
          <w:rFonts w:cs="B Nazanin"/>
          <w:b/>
          <w:bCs/>
          <w:color w:val="auto"/>
        </w:rPr>
      </w:pPr>
      <w:r w:rsidRPr="00C72661">
        <w:rPr>
          <w:rFonts w:cs="B Nazanin" w:hint="cs"/>
          <w:b/>
          <w:bCs/>
          <w:color w:val="auto"/>
          <w:rtl/>
        </w:rPr>
        <w:t>نحوه محاسبه ضرایب حق بیمه</w:t>
      </w:r>
      <w:r>
        <w:rPr>
          <w:rFonts w:cs="B Nazanin" w:hint="cs"/>
          <w:b/>
          <w:bCs/>
          <w:color w:val="auto"/>
          <w:rtl/>
        </w:rPr>
        <w:t xml:space="preserve"> قراردادهای طرح‌</w:t>
      </w:r>
      <w:r w:rsidRPr="00C72661">
        <w:rPr>
          <w:rFonts w:cs="B Nazanin" w:hint="cs"/>
          <w:b/>
          <w:bCs/>
          <w:color w:val="auto"/>
          <w:rtl/>
        </w:rPr>
        <w:t>های غیرعمرانی</w:t>
      </w:r>
    </w:p>
    <w:p w14:paraId="46F2CA1C" w14:textId="77777777" w:rsidR="00C72661" w:rsidRDefault="00C72661" w:rsidP="00C72661">
      <w:pPr>
        <w:spacing w:line="276" w:lineRule="auto"/>
        <w:jc w:val="center"/>
        <w:rPr>
          <w:rFonts w:cs="B Nazanin"/>
          <w:rtl/>
        </w:rPr>
      </w:pPr>
      <w:r>
        <w:rPr>
          <w:noProof/>
          <w:lang w:bidi="ar-SA"/>
        </w:rPr>
        <w:drawing>
          <wp:inline distT="0" distB="0" distL="0" distR="0" wp14:anchorId="027F9D63" wp14:editId="74C5A219">
            <wp:extent cx="4789474" cy="14820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97567" cy="1484594"/>
                    </a:xfrm>
                    <a:prstGeom prst="rect">
                      <a:avLst/>
                    </a:prstGeom>
                  </pic:spPr>
                </pic:pic>
              </a:graphicData>
            </a:graphic>
          </wp:inline>
        </w:drawing>
      </w:r>
    </w:p>
    <w:p w14:paraId="6B407487" w14:textId="77777777" w:rsidR="00C72661" w:rsidRDefault="00C72661" w:rsidP="000510C9">
      <w:pPr>
        <w:spacing w:line="276" w:lineRule="auto"/>
        <w:jc w:val="both"/>
        <w:rPr>
          <w:rFonts w:cs="B Nazanin"/>
          <w:rtl/>
        </w:rPr>
      </w:pPr>
    </w:p>
    <w:p w14:paraId="22C34F83" w14:textId="77777777" w:rsidR="000510C9" w:rsidRPr="00804A94" w:rsidRDefault="00804A94" w:rsidP="000510C9">
      <w:pPr>
        <w:spacing w:line="276" w:lineRule="auto"/>
        <w:jc w:val="both"/>
        <w:rPr>
          <w:rFonts w:cs="B Titr"/>
          <w:rtl/>
        </w:rPr>
      </w:pPr>
      <w:r w:rsidRPr="00804A94">
        <w:rPr>
          <w:rFonts w:cs="B Titr" w:hint="cs"/>
          <w:rtl/>
        </w:rPr>
        <w:lastRenderedPageBreak/>
        <w:t xml:space="preserve">1-2-1-        </w:t>
      </w:r>
      <w:r w:rsidR="000510C9" w:rsidRPr="00804A94">
        <w:rPr>
          <w:rFonts w:cs="B Titr" w:hint="cs"/>
          <w:rtl/>
        </w:rPr>
        <w:t>قراردادهای غیرعمرانی با مصالح</w:t>
      </w:r>
    </w:p>
    <w:p w14:paraId="39CE20CB" w14:textId="77777777" w:rsidR="000510C9" w:rsidRDefault="000510C9" w:rsidP="000510C9">
      <w:pPr>
        <w:spacing w:line="276" w:lineRule="auto"/>
        <w:jc w:val="both"/>
        <w:rPr>
          <w:rFonts w:cs="B Nazanin"/>
          <w:rtl/>
        </w:rPr>
      </w:pPr>
      <w:r w:rsidRPr="00914655">
        <w:rPr>
          <w:rFonts w:cs="B Nazanin"/>
          <w:rtl/>
        </w:rPr>
        <w:t>همان</w:t>
      </w:r>
      <w:r>
        <w:rPr>
          <w:rFonts w:cs="B Nazanin" w:hint="cs"/>
          <w:rtl/>
        </w:rPr>
        <w:t>‌</w:t>
      </w:r>
      <w:r w:rsidRPr="00914655">
        <w:rPr>
          <w:rFonts w:cs="B Nazanin"/>
          <w:rtl/>
        </w:rPr>
        <w:t xml:space="preserve">طور که اشاره شد نسبت مزد به کل کار در قراردادهای با مصالح </w:t>
      </w:r>
      <w:r>
        <w:rPr>
          <w:rFonts w:cs="B Nazanin" w:hint="cs"/>
          <w:rtl/>
        </w:rPr>
        <w:t>(</w:t>
      </w:r>
      <w:r w:rsidRPr="00914655">
        <w:rPr>
          <w:rFonts w:cs="B Nazanin"/>
          <w:rtl/>
        </w:rPr>
        <w:t>مکانیکی</w:t>
      </w:r>
      <w:r>
        <w:rPr>
          <w:rFonts w:cs="B Nazanin" w:hint="cs"/>
          <w:rtl/>
        </w:rPr>
        <w:t>)</w:t>
      </w:r>
      <w:r w:rsidRPr="00914655">
        <w:rPr>
          <w:rFonts w:cs="B Nazanin"/>
          <w:rtl/>
        </w:rPr>
        <w:t xml:space="preserve"> 36 درصد کل مبلغ قرارداد تعیین شده. ازاین</w:t>
      </w:r>
      <w:r>
        <w:rPr>
          <w:rFonts w:cs="B Nazanin" w:hint="cs"/>
          <w:rtl/>
        </w:rPr>
        <w:t>‌</w:t>
      </w:r>
      <w:r w:rsidRPr="00914655">
        <w:rPr>
          <w:rFonts w:cs="B Nazanin"/>
          <w:rtl/>
        </w:rPr>
        <w:t xml:space="preserve">رو با ضرب نسبت مذکور در 30 درصد حق بیمه </w:t>
      </w:r>
      <w:r>
        <w:rPr>
          <w:rFonts w:cs="B Nazanin" w:hint="cs"/>
          <w:rtl/>
        </w:rPr>
        <w:t>(</w:t>
      </w:r>
      <w:r w:rsidRPr="00914655">
        <w:rPr>
          <w:rFonts w:cs="B Nazanin"/>
          <w:rtl/>
        </w:rPr>
        <w:t>27 درصد موضوع ماده 28 و 3 درصد بیمه بیکاری</w:t>
      </w:r>
      <w:r>
        <w:rPr>
          <w:rFonts w:cs="B Nazanin" w:hint="cs"/>
          <w:rtl/>
        </w:rPr>
        <w:t>)</w:t>
      </w:r>
      <w:r w:rsidRPr="00914655">
        <w:rPr>
          <w:rFonts w:cs="B Nazanin"/>
          <w:rtl/>
        </w:rPr>
        <w:t xml:space="preserve"> ضریب</w:t>
      </w:r>
      <w:r>
        <w:rPr>
          <w:rFonts w:cs="B Nazanin" w:hint="cs"/>
          <w:rtl/>
        </w:rPr>
        <w:t xml:space="preserve"> 7.77 </w:t>
      </w:r>
      <w:r w:rsidRPr="00914655">
        <w:rPr>
          <w:rFonts w:cs="B Nazanin"/>
          <w:rtl/>
        </w:rPr>
        <w:t>به</w:t>
      </w:r>
      <w:r>
        <w:rPr>
          <w:rFonts w:cs="B Nazanin" w:hint="cs"/>
          <w:rtl/>
        </w:rPr>
        <w:t>‌</w:t>
      </w:r>
      <w:r w:rsidRPr="00914655">
        <w:rPr>
          <w:rFonts w:cs="B Nazanin"/>
          <w:rtl/>
        </w:rPr>
        <w:t>عنوان ضریب حق بیمه قراردادهای غی</w:t>
      </w:r>
      <w:r>
        <w:rPr>
          <w:rFonts w:cs="B Nazanin"/>
          <w:rtl/>
        </w:rPr>
        <w:t>ر</w:t>
      </w:r>
      <w:r w:rsidRPr="00914655">
        <w:rPr>
          <w:rFonts w:cs="B Nazanin"/>
          <w:rtl/>
        </w:rPr>
        <w:t>عمرانی با مصالح تعیین می</w:t>
      </w:r>
      <w:r>
        <w:rPr>
          <w:rFonts w:cs="B Nazanin" w:hint="cs"/>
          <w:rtl/>
        </w:rPr>
        <w:t>‌</w:t>
      </w:r>
      <w:r w:rsidRPr="00914655">
        <w:rPr>
          <w:rFonts w:cs="B Nazanin"/>
          <w:rtl/>
        </w:rPr>
        <w:t>شود که به</w:t>
      </w:r>
      <w:r>
        <w:rPr>
          <w:rFonts w:cs="B Nazanin" w:hint="cs"/>
          <w:rtl/>
        </w:rPr>
        <w:t>‌</w:t>
      </w:r>
      <w:r w:rsidRPr="00914655">
        <w:rPr>
          <w:rFonts w:cs="B Nazanin"/>
          <w:rtl/>
        </w:rPr>
        <w:t>صورت کامل توسط پیمانکار پرداخت می</w:t>
      </w:r>
      <w:r>
        <w:rPr>
          <w:rFonts w:cs="B Nazanin" w:hint="cs"/>
          <w:rtl/>
        </w:rPr>
        <w:t>‌</w:t>
      </w:r>
      <w:r w:rsidRPr="00914655">
        <w:rPr>
          <w:rFonts w:cs="B Nazanin"/>
          <w:rtl/>
        </w:rPr>
        <w:t>شود</w:t>
      </w:r>
      <w:r w:rsidRPr="00914655">
        <w:rPr>
          <w:rFonts w:cs="B Nazanin"/>
        </w:rPr>
        <w:t>.</w:t>
      </w:r>
    </w:p>
    <w:p w14:paraId="33CCDB2C" w14:textId="77777777" w:rsidR="00C72661" w:rsidRDefault="00C72661" w:rsidP="00C72661">
      <w:pPr>
        <w:keepNext/>
        <w:spacing w:line="276" w:lineRule="auto"/>
        <w:jc w:val="center"/>
      </w:pPr>
      <w:r>
        <w:rPr>
          <w:noProof/>
          <w:lang w:bidi="ar-SA"/>
        </w:rPr>
        <w:drawing>
          <wp:inline distT="0" distB="0" distL="0" distR="0" wp14:anchorId="5CE88FB2" wp14:editId="60DD7EBF">
            <wp:extent cx="2173771" cy="1149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83993" cy="1154755"/>
                    </a:xfrm>
                    <a:prstGeom prst="rect">
                      <a:avLst/>
                    </a:prstGeom>
                  </pic:spPr>
                </pic:pic>
              </a:graphicData>
            </a:graphic>
          </wp:inline>
        </w:drawing>
      </w:r>
    </w:p>
    <w:p w14:paraId="5500EF24" w14:textId="77777777" w:rsidR="00C72661" w:rsidRPr="00C72661" w:rsidRDefault="00C72661" w:rsidP="00C72661">
      <w:pPr>
        <w:pStyle w:val="Caption"/>
        <w:jc w:val="center"/>
        <w:rPr>
          <w:rFonts w:cs="B Nazanin"/>
          <w:b/>
          <w:bCs/>
          <w:color w:val="auto"/>
          <w:rtl/>
        </w:rPr>
      </w:pPr>
      <w:r>
        <w:rPr>
          <w:rFonts w:cs="B Nazanin" w:hint="cs"/>
          <w:b/>
          <w:bCs/>
          <w:color w:val="auto"/>
          <w:rtl/>
        </w:rPr>
        <w:t>ض</w:t>
      </w:r>
      <w:r w:rsidRPr="00C72661">
        <w:rPr>
          <w:rFonts w:cs="B Nazanin" w:hint="cs"/>
          <w:b/>
          <w:bCs/>
          <w:color w:val="auto"/>
          <w:rtl/>
        </w:rPr>
        <w:t>ریب حق بیمه قراردادهای غیرعمرانی با مصالح</w:t>
      </w:r>
    </w:p>
    <w:p w14:paraId="1FE30ED9" w14:textId="77777777" w:rsidR="000510C9" w:rsidRPr="00804A94" w:rsidRDefault="00804A94" w:rsidP="000510C9">
      <w:pPr>
        <w:spacing w:line="276" w:lineRule="auto"/>
        <w:jc w:val="both"/>
        <w:rPr>
          <w:rFonts w:cs="B Titr"/>
          <w:rtl/>
        </w:rPr>
      </w:pPr>
      <w:r w:rsidRPr="00804A94">
        <w:rPr>
          <w:rFonts w:cs="B Titr" w:hint="cs"/>
          <w:rtl/>
        </w:rPr>
        <w:t xml:space="preserve">2-2-1-        </w:t>
      </w:r>
      <w:r w:rsidR="000510C9" w:rsidRPr="00804A94">
        <w:rPr>
          <w:rFonts w:cs="B Titr" w:hint="cs"/>
          <w:rtl/>
        </w:rPr>
        <w:t>قراردادهای غیرعمرانی بدون مصالح</w:t>
      </w:r>
    </w:p>
    <w:p w14:paraId="64BD5B58" w14:textId="77777777" w:rsidR="000510C9" w:rsidRDefault="000510C9" w:rsidP="000510C9">
      <w:pPr>
        <w:spacing w:line="276" w:lineRule="auto"/>
        <w:jc w:val="both"/>
        <w:rPr>
          <w:rFonts w:cs="B Nazanin"/>
          <w:rtl/>
        </w:rPr>
      </w:pPr>
      <w:r w:rsidRPr="00914655">
        <w:rPr>
          <w:rFonts w:cs="B Nazanin"/>
          <w:rtl/>
        </w:rPr>
        <w:t>سازمان برنامه نسبت مزد به کل کار در قراردادهای غیر عمرانی بدون مصالح را 56 درصد کل مبلغ قرارداد تعیین کرده است. ازاین</w:t>
      </w:r>
      <w:r>
        <w:rPr>
          <w:rFonts w:cs="B Nazanin" w:hint="cs"/>
          <w:rtl/>
        </w:rPr>
        <w:t>‌</w:t>
      </w:r>
      <w:r w:rsidRPr="00914655">
        <w:rPr>
          <w:rFonts w:cs="B Nazanin"/>
          <w:rtl/>
        </w:rPr>
        <w:t xml:space="preserve">رو با ضرب نسبت مذکور در 30 درصد </w:t>
      </w:r>
      <w:r>
        <w:rPr>
          <w:rFonts w:cs="B Nazanin" w:hint="cs"/>
          <w:rtl/>
        </w:rPr>
        <w:t>(</w:t>
      </w:r>
      <w:r w:rsidRPr="00914655">
        <w:rPr>
          <w:rFonts w:cs="B Nazanin"/>
          <w:rtl/>
        </w:rPr>
        <w:t>27 درصد بیمه موضوع ماده 28 و 3 درصد بیمه بیکاری</w:t>
      </w:r>
      <w:r>
        <w:rPr>
          <w:rFonts w:cs="B Nazanin" w:hint="cs"/>
          <w:rtl/>
        </w:rPr>
        <w:t>)</w:t>
      </w:r>
      <w:r w:rsidRPr="00914655">
        <w:rPr>
          <w:rFonts w:cs="B Nazanin"/>
          <w:rtl/>
        </w:rPr>
        <w:t xml:space="preserve"> ضری</w:t>
      </w:r>
      <w:r>
        <w:rPr>
          <w:rFonts w:cs="B Nazanin"/>
          <w:rtl/>
        </w:rPr>
        <w:t>ب</w:t>
      </w:r>
      <w:r>
        <w:rPr>
          <w:rFonts w:cs="B Nazanin" w:hint="cs"/>
          <w:rtl/>
        </w:rPr>
        <w:t xml:space="preserve"> 16.67 </w:t>
      </w:r>
      <w:r w:rsidRPr="00914655">
        <w:rPr>
          <w:rFonts w:cs="B Nazanin"/>
          <w:rtl/>
        </w:rPr>
        <w:t>به عنوان حق بیمه قراردادهای بدون مصالح تعیین می</w:t>
      </w:r>
      <w:r>
        <w:rPr>
          <w:rFonts w:cs="B Nazanin" w:hint="cs"/>
          <w:rtl/>
        </w:rPr>
        <w:t>‌</w:t>
      </w:r>
      <w:r w:rsidRPr="00914655">
        <w:rPr>
          <w:rFonts w:cs="B Nazanin"/>
          <w:rtl/>
        </w:rPr>
        <w:t>شود که به صورت کلی توسط پیمانکار پرداخت می</w:t>
      </w:r>
      <w:r>
        <w:rPr>
          <w:rFonts w:cs="B Nazanin" w:hint="cs"/>
          <w:rtl/>
        </w:rPr>
        <w:t>‌</w:t>
      </w:r>
      <w:r w:rsidRPr="00914655">
        <w:rPr>
          <w:rFonts w:cs="B Nazanin"/>
          <w:rtl/>
        </w:rPr>
        <w:t>شود</w:t>
      </w:r>
      <w:r>
        <w:rPr>
          <w:rFonts w:cs="B Nazanin" w:hint="cs"/>
          <w:rtl/>
        </w:rPr>
        <w:t>.</w:t>
      </w:r>
    </w:p>
    <w:p w14:paraId="4F6627DE" w14:textId="77777777" w:rsidR="00C72661" w:rsidRDefault="00C72661" w:rsidP="00C72661">
      <w:pPr>
        <w:keepNext/>
        <w:spacing w:line="276" w:lineRule="auto"/>
        <w:jc w:val="center"/>
      </w:pPr>
      <w:r>
        <w:rPr>
          <w:noProof/>
          <w:lang w:bidi="ar-SA"/>
        </w:rPr>
        <w:drawing>
          <wp:inline distT="0" distB="0" distL="0" distR="0" wp14:anchorId="2C54527C" wp14:editId="39ED2482">
            <wp:extent cx="2185785" cy="11715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4080" cy="1181306"/>
                    </a:xfrm>
                    <a:prstGeom prst="rect">
                      <a:avLst/>
                    </a:prstGeom>
                  </pic:spPr>
                </pic:pic>
              </a:graphicData>
            </a:graphic>
          </wp:inline>
        </w:drawing>
      </w:r>
    </w:p>
    <w:p w14:paraId="1D1454E1" w14:textId="77777777" w:rsidR="00C72661" w:rsidRPr="00C72661" w:rsidRDefault="00C72661" w:rsidP="00C72661">
      <w:pPr>
        <w:pStyle w:val="Caption"/>
        <w:jc w:val="center"/>
        <w:rPr>
          <w:rFonts w:cs="B Nazanin"/>
          <w:b/>
          <w:bCs/>
          <w:color w:val="auto"/>
          <w:rtl/>
        </w:rPr>
      </w:pPr>
      <w:r w:rsidRPr="00C72661">
        <w:rPr>
          <w:rFonts w:cs="B Nazanin" w:hint="cs"/>
          <w:b/>
          <w:bCs/>
          <w:color w:val="auto"/>
          <w:rtl/>
        </w:rPr>
        <w:t>ضریب حق بیمه قراردادهای غیرعمرانی بدون مصالح</w:t>
      </w:r>
    </w:p>
    <w:p w14:paraId="3008FE6D" w14:textId="77777777" w:rsidR="000510C9" w:rsidRPr="00804A94" w:rsidRDefault="00804A94" w:rsidP="000510C9">
      <w:pPr>
        <w:spacing w:line="276" w:lineRule="auto"/>
        <w:jc w:val="both"/>
        <w:rPr>
          <w:rFonts w:cs="B Titr"/>
          <w:rtl/>
        </w:rPr>
      </w:pPr>
      <w:r w:rsidRPr="00804A94">
        <w:rPr>
          <w:rFonts w:cs="B Titr" w:hint="cs"/>
          <w:rtl/>
        </w:rPr>
        <w:t xml:space="preserve">3-2-1-        </w:t>
      </w:r>
      <w:r w:rsidR="000510C9" w:rsidRPr="00804A94">
        <w:rPr>
          <w:rFonts w:cs="B Titr" w:hint="cs"/>
          <w:rtl/>
        </w:rPr>
        <w:t>حالت‌های دیگر قراردادهای غیرعمرانی</w:t>
      </w:r>
    </w:p>
    <w:p w14:paraId="64156866" w14:textId="77777777" w:rsidR="000510C9" w:rsidRDefault="000510C9" w:rsidP="000510C9">
      <w:pPr>
        <w:spacing w:line="276" w:lineRule="auto"/>
        <w:jc w:val="both"/>
        <w:rPr>
          <w:rFonts w:cs="B Nazanin"/>
          <w:rtl/>
        </w:rPr>
      </w:pPr>
      <w:r w:rsidRPr="00CD6D2D">
        <w:rPr>
          <w:rFonts w:cs="B Nazanin"/>
          <w:rtl/>
        </w:rPr>
        <w:t>اکثریت قراردادهای غیرعمرانی نه به صورت خالص مکانیکی و نه به صورت خالص غیرمکانیکی است. ازاین</w:t>
      </w:r>
      <w:r>
        <w:rPr>
          <w:rFonts w:cs="B Nazanin" w:hint="cs"/>
          <w:rtl/>
        </w:rPr>
        <w:t>‌</w:t>
      </w:r>
      <w:r w:rsidRPr="00CD6D2D">
        <w:rPr>
          <w:rFonts w:cs="B Nazanin"/>
          <w:rtl/>
        </w:rPr>
        <w:t>رو سازمان تأمین اجتماعی قواعدی را برای محاسبه ضرایب حق بیمه قراردادهای ترکیبی ارائه کرده اسـت</w:t>
      </w:r>
      <w:r w:rsidRPr="00CD6D2D">
        <w:rPr>
          <w:rFonts w:cs="B Nazanin"/>
        </w:rPr>
        <w:t>:</w:t>
      </w:r>
    </w:p>
    <w:p w14:paraId="2452F1DD" w14:textId="77777777" w:rsidR="000510C9" w:rsidRDefault="000510C9" w:rsidP="000510C9">
      <w:pPr>
        <w:spacing w:line="276" w:lineRule="auto"/>
        <w:jc w:val="both"/>
        <w:rPr>
          <w:rFonts w:cs="B Nazanin"/>
          <w:rtl/>
        </w:rPr>
      </w:pPr>
      <w:r>
        <w:rPr>
          <w:rFonts w:cs="B Nazanin" w:hint="cs"/>
          <w:rtl/>
        </w:rPr>
        <w:t>د</w:t>
      </w:r>
      <w:r w:rsidRPr="00CD6D2D">
        <w:rPr>
          <w:rFonts w:cs="B Nazanin"/>
          <w:rtl/>
        </w:rPr>
        <w:t>ر بخشنامه</w:t>
      </w:r>
      <w:r>
        <w:rPr>
          <w:rFonts w:cs="B Nazanin" w:hint="cs"/>
          <w:rtl/>
        </w:rPr>
        <w:t>‌</w:t>
      </w:r>
      <w:r w:rsidRPr="00CD6D2D">
        <w:rPr>
          <w:rFonts w:cs="B Nazanin"/>
          <w:rtl/>
        </w:rPr>
        <w:t>های تأمین اجتماعی مقرر شده است در مواردی که تهیه قسمتی از مصالح به عهده پیمانکار و قسمتی به عهده کارفرما است، ارزش مصالح واگذاری به پیمانکار به کل مبلغ قرارداد افزوده شده و سپس حق بیمه محاسبه شود لکن در عمل وظیفه این محاسبه و تفکیک به سلیقه و اراده کارشناسان بیمه وابسته است</w:t>
      </w:r>
      <w:r>
        <w:rPr>
          <w:rFonts w:cs="B Nazanin" w:hint="cs"/>
          <w:rtl/>
        </w:rPr>
        <w:t xml:space="preserve">. که معمولا </w:t>
      </w:r>
      <w:r w:rsidRPr="00CD6D2D">
        <w:rPr>
          <w:rFonts w:cs="B Nazanin"/>
          <w:rtl/>
        </w:rPr>
        <w:t>انگیزه افزایش درآمد حق بیمه موجب می</w:t>
      </w:r>
      <w:r>
        <w:rPr>
          <w:rFonts w:cs="B Nazanin" w:hint="cs"/>
          <w:rtl/>
        </w:rPr>
        <w:t>‌</w:t>
      </w:r>
      <w:r w:rsidRPr="00CD6D2D">
        <w:rPr>
          <w:rFonts w:cs="B Nazanin"/>
          <w:rtl/>
        </w:rPr>
        <w:t>شود کل قرارداد به صورت بدون مصالح در نظر گرفته شود</w:t>
      </w:r>
      <w:r>
        <w:rPr>
          <w:rFonts w:cs="B Nazanin" w:hint="cs"/>
          <w:rtl/>
        </w:rPr>
        <w:t>.</w:t>
      </w:r>
    </w:p>
    <w:p w14:paraId="1D1578D7" w14:textId="77777777" w:rsidR="000510C9" w:rsidRDefault="000510C9" w:rsidP="000510C9">
      <w:pPr>
        <w:spacing w:line="276" w:lineRule="auto"/>
        <w:jc w:val="both"/>
        <w:rPr>
          <w:rFonts w:cs="B Nazanin"/>
          <w:rtl/>
        </w:rPr>
      </w:pPr>
      <w:r>
        <w:rPr>
          <w:rFonts w:cs="B Nazanin" w:hint="cs"/>
          <w:rtl/>
        </w:rPr>
        <w:t>د</w:t>
      </w:r>
      <w:r w:rsidRPr="00CD6D2D">
        <w:rPr>
          <w:rFonts w:cs="B Nazanin"/>
          <w:rtl/>
        </w:rPr>
        <w:t>ر مواردی که موضوع قرارداد ارائه خدمات بوده و نوع کار ایجاب نماید قسمتی از عملیات به</w:t>
      </w:r>
      <w:r>
        <w:rPr>
          <w:rFonts w:cs="B Nazanin" w:hint="cs"/>
          <w:rtl/>
        </w:rPr>
        <w:t xml:space="preserve">‌ </w:t>
      </w:r>
      <w:r w:rsidRPr="00CD6D2D">
        <w:rPr>
          <w:rFonts w:cs="B Nazanin"/>
          <w:rtl/>
        </w:rPr>
        <w:t xml:space="preserve">صورت مکانیکی </w:t>
      </w:r>
      <w:r>
        <w:rPr>
          <w:rFonts w:cs="B Nazanin" w:hint="cs"/>
          <w:rtl/>
        </w:rPr>
        <w:t>(</w:t>
      </w:r>
      <w:r w:rsidRPr="00CD6D2D">
        <w:rPr>
          <w:rFonts w:cs="B Nazanin"/>
          <w:rtl/>
        </w:rPr>
        <w:t>با وسایل و ماشین</w:t>
      </w:r>
      <w:r>
        <w:rPr>
          <w:rFonts w:cs="B Nazanin" w:hint="cs"/>
          <w:rtl/>
        </w:rPr>
        <w:t xml:space="preserve"> </w:t>
      </w:r>
      <w:r w:rsidRPr="00CD6D2D">
        <w:rPr>
          <w:rFonts w:cs="B Nazanin"/>
          <w:rtl/>
        </w:rPr>
        <w:t>آ</w:t>
      </w:r>
      <w:r>
        <w:rPr>
          <w:rFonts w:cs="B Nazanin" w:hint="cs"/>
          <w:rtl/>
        </w:rPr>
        <w:t>لا</w:t>
      </w:r>
      <w:r w:rsidRPr="00CD6D2D">
        <w:rPr>
          <w:rFonts w:cs="B Nazanin"/>
          <w:rtl/>
        </w:rPr>
        <w:t>ت مکانیکی متعلق به پیمانکار</w:t>
      </w:r>
      <w:r>
        <w:rPr>
          <w:rFonts w:cs="B Nazanin" w:hint="cs"/>
          <w:rtl/>
        </w:rPr>
        <w:t xml:space="preserve">) </w:t>
      </w:r>
      <w:r w:rsidRPr="00CD6D2D">
        <w:rPr>
          <w:rFonts w:cs="B Nazanin"/>
          <w:rtl/>
        </w:rPr>
        <w:t>و قسمتی به</w:t>
      </w:r>
      <w:r>
        <w:rPr>
          <w:rFonts w:cs="B Nazanin" w:hint="cs"/>
          <w:rtl/>
        </w:rPr>
        <w:t xml:space="preserve"> </w:t>
      </w:r>
      <w:r w:rsidRPr="00CD6D2D">
        <w:rPr>
          <w:rFonts w:cs="B Nazanin"/>
          <w:rtl/>
        </w:rPr>
        <w:t>صورت دستی انجام گیرد در این حالت حق بیمه بخش مکانیکی به مأخذ</w:t>
      </w:r>
      <w:r>
        <w:rPr>
          <w:rFonts w:cs="B Nazanin" w:hint="cs"/>
          <w:rtl/>
        </w:rPr>
        <w:t xml:space="preserve"> 7.77 </w:t>
      </w:r>
      <w:r w:rsidRPr="00CD6D2D">
        <w:rPr>
          <w:rFonts w:cs="B Nazanin"/>
          <w:rtl/>
        </w:rPr>
        <w:t xml:space="preserve">درصد و حق بیمه </w:t>
      </w:r>
      <w:r w:rsidRPr="00CD6D2D">
        <w:rPr>
          <w:rFonts w:cs="B Nazanin"/>
          <w:rtl/>
        </w:rPr>
        <w:lastRenderedPageBreak/>
        <w:t>بخش دستی به مأخذ</w:t>
      </w:r>
      <w:r>
        <w:rPr>
          <w:rFonts w:cs="B Nazanin" w:hint="cs"/>
          <w:rtl/>
        </w:rPr>
        <w:t xml:space="preserve"> 16.67 </w:t>
      </w:r>
      <w:r w:rsidRPr="00CD6D2D">
        <w:rPr>
          <w:rFonts w:cs="B Nazanin"/>
          <w:rtl/>
        </w:rPr>
        <w:t>درصد محاسبه می</w:t>
      </w:r>
      <w:r>
        <w:rPr>
          <w:rFonts w:cs="B Nazanin" w:hint="cs"/>
          <w:rtl/>
        </w:rPr>
        <w:t>‌</w:t>
      </w:r>
      <w:r w:rsidRPr="00CD6D2D">
        <w:rPr>
          <w:rFonts w:cs="B Nazanin"/>
          <w:rtl/>
        </w:rPr>
        <w:t>شود. در این مورد نیز کارشناسان بیمه با هدف افزایش درآمد بیمه و اعمال سلیقه با</w:t>
      </w:r>
      <w:r>
        <w:rPr>
          <w:rFonts w:cs="B Nazanin" w:hint="cs"/>
          <w:rtl/>
        </w:rPr>
        <w:t>لا</w:t>
      </w:r>
      <w:r w:rsidRPr="00CD6D2D">
        <w:rPr>
          <w:rFonts w:cs="B Nazanin"/>
          <w:rtl/>
        </w:rPr>
        <w:t>ترین ضریب را برای کل قرارداد محاسبه می</w:t>
      </w:r>
      <w:r>
        <w:rPr>
          <w:rFonts w:cs="B Nazanin" w:hint="cs"/>
          <w:rtl/>
        </w:rPr>
        <w:t>‌</w:t>
      </w:r>
      <w:r w:rsidRPr="00CD6D2D">
        <w:rPr>
          <w:rFonts w:cs="B Nazanin"/>
          <w:rtl/>
        </w:rPr>
        <w:t>کنند</w:t>
      </w:r>
      <w:r w:rsidRPr="00CD6D2D">
        <w:rPr>
          <w:rFonts w:cs="B Nazanin"/>
        </w:rPr>
        <w:t>.</w:t>
      </w:r>
    </w:p>
    <w:p w14:paraId="5BC98381" w14:textId="77777777" w:rsidR="000510C9" w:rsidRPr="00804A94" w:rsidRDefault="00804A94" w:rsidP="000510C9">
      <w:pPr>
        <w:spacing w:line="276" w:lineRule="auto"/>
        <w:jc w:val="both"/>
        <w:rPr>
          <w:rFonts w:cs="B Titr"/>
          <w:sz w:val="24"/>
          <w:szCs w:val="24"/>
          <w:rtl/>
        </w:rPr>
      </w:pPr>
      <w:r w:rsidRPr="00804A94">
        <w:rPr>
          <w:rFonts w:cs="B Titr" w:hint="cs"/>
          <w:sz w:val="24"/>
          <w:szCs w:val="24"/>
          <w:rtl/>
        </w:rPr>
        <w:t>3-1-        موارد خاص</w:t>
      </w:r>
    </w:p>
    <w:p w14:paraId="5CC6DCEE" w14:textId="77777777" w:rsidR="000510C9" w:rsidRDefault="000510C9" w:rsidP="000510C9">
      <w:pPr>
        <w:spacing w:line="276" w:lineRule="auto"/>
        <w:jc w:val="both"/>
        <w:rPr>
          <w:rFonts w:cs="B Nazanin"/>
          <w:rtl/>
        </w:rPr>
      </w:pPr>
      <w:r w:rsidRPr="0037331F">
        <w:rPr>
          <w:rFonts w:cs="B Nazanin"/>
          <w:rtl/>
        </w:rPr>
        <w:t>علاوه بر موارد مذکور برای محاسبه حق بیمه قراردادهای پیمانکاری موارد خاص دیگری نیز وجود دارد که ضرایب هرکدام به تناسب شرایط آن متفاوت است. با توجه به نوع قرارداد در این موارد نیز ضریبی بین</w:t>
      </w:r>
      <w:r>
        <w:rPr>
          <w:rFonts w:cs="B Nazanin" w:hint="cs"/>
          <w:rtl/>
        </w:rPr>
        <w:t xml:space="preserve"> 16.67 </w:t>
      </w:r>
      <w:r w:rsidRPr="0037331F">
        <w:rPr>
          <w:rFonts w:cs="B Nazanin"/>
          <w:rtl/>
        </w:rPr>
        <w:t>و</w:t>
      </w:r>
      <w:r>
        <w:rPr>
          <w:rFonts w:cs="B Nazanin" w:hint="cs"/>
          <w:rtl/>
        </w:rPr>
        <w:t xml:space="preserve"> 6.6 </w:t>
      </w:r>
      <w:r w:rsidRPr="0037331F">
        <w:rPr>
          <w:rFonts w:cs="B Nazanin"/>
          <w:rtl/>
        </w:rPr>
        <w:t>تعیین می</w:t>
      </w:r>
      <w:r>
        <w:rPr>
          <w:rFonts w:cs="B Nazanin" w:hint="cs"/>
          <w:rtl/>
        </w:rPr>
        <w:t>‌</w:t>
      </w:r>
      <w:r w:rsidRPr="0037331F">
        <w:rPr>
          <w:rFonts w:cs="B Nazanin"/>
          <w:rtl/>
        </w:rPr>
        <w:t>شود. از جمله این موارد می</w:t>
      </w:r>
      <w:r>
        <w:rPr>
          <w:rFonts w:cs="B Nazanin" w:hint="cs"/>
          <w:rtl/>
        </w:rPr>
        <w:t>‌</w:t>
      </w:r>
      <w:r w:rsidRPr="0037331F">
        <w:rPr>
          <w:rFonts w:cs="B Nazanin"/>
          <w:rtl/>
        </w:rPr>
        <w:t>توان به قراردادهای خرید</w:t>
      </w:r>
      <w:r>
        <w:rPr>
          <w:rFonts w:cs="B Nazanin" w:hint="cs"/>
          <w:rtl/>
        </w:rPr>
        <w:t xml:space="preserve"> </w:t>
      </w:r>
      <w:r w:rsidRPr="0037331F">
        <w:rPr>
          <w:rFonts w:cs="B Nazanin"/>
          <w:rtl/>
        </w:rPr>
        <w:t>و</w:t>
      </w:r>
      <w:r>
        <w:rPr>
          <w:rFonts w:cs="B Nazanin" w:hint="cs"/>
          <w:rtl/>
        </w:rPr>
        <w:t xml:space="preserve"> </w:t>
      </w:r>
      <w:r w:rsidRPr="0037331F">
        <w:rPr>
          <w:rFonts w:cs="B Nazanin"/>
          <w:rtl/>
        </w:rPr>
        <w:t>فروش، قراردادهای کلید در دست</w:t>
      </w:r>
      <w:r>
        <w:rPr>
          <w:rFonts w:cs="B Nazanin" w:hint="cs"/>
          <w:rtl/>
        </w:rPr>
        <w:t xml:space="preserve"> (</w:t>
      </w:r>
      <w:r>
        <w:rPr>
          <w:rFonts w:cs="B Nazanin"/>
        </w:rPr>
        <w:t>PC</w:t>
      </w:r>
      <w:r>
        <w:rPr>
          <w:rFonts w:cs="B Nazanin" w:hint="cs"/>
          <w:rtl/>
        </w:rPr>
        <w:t xml:space="preserve"> و </w:t>
      </w:r>
      <w:r>
        <w:rPr>
          <w:rFonts w:cs="B Nazanin"/>
        </w:rPr>
        <w:t>EPC</w:t>
      </w:r>
      <w:r>
        <w:rPr>
          <w:rFonts w:cs="B Nazanin" w:hint="cs"/>
          <w:rtl/>
        </w:rPr>
        <w:t xml:space="preserve">) </w:t>
      </w:r>
      <w:r w:rsidRPr="0037331F">
        <w:rPr>
          <w:rFonts w:cs="B Nazanin"/>
          <w:rtl/>
        </w:rPr>
        <w:t>گازرسانی، قراردادهای کلید در دست پروژه</w:t>
      </w:r>
      <w:r>
        <w:rPr>
          <w:rFonts w:cs="B Nazanin" w:hint="cs"/>
          <w:rtl/>
        </w:rPr>
        <w:t>‌</w:t>
      </w:r>
      <w:r w:rsidRPr="0037331F">
        <w:rPr>
          <w:rFonts w:cs="B Nazanin"/>
          <w:rtl/>
        </w:rPr>
        <w:t>های انتقال نیرو و برق</w:t>
      </w:r>
      <w:r>
        <w:rPr>
          <w:rFonts w:cs="B Nazanin" w:hint="cs"/>
          <w:rtl/>
        </w:rPr>
        <w:t>‌</w:t>
      </w:r>
      <w:r w:rsidRPr="0037331F">
        <w:rPr>
          <w:rFonts w:cs="B Nazanin"/>
          <w:rtl/>
        </w:rPr>
        <w:t>رسانی، قراردادهای پروژه</w:t>
      </w:r>
      <w:r>
        <w:rPr>
          <w:rFonts w:cs="B Nazanin" w:hint="cs"/>
          <w:rtl/>
        </w:rPr>
        <w:t>‌</w:t>
      </w:r>
      <w:r w:rsidRPr="0037331F">
        <w:rPr>
          <w:rFonts w:cs="B Nazanin"/>
          <w:rtl/>
        </w:rPr>
        <w:t>های ساخت و راه</w:t>
      </w:r>
      <w:r>
        <w:rPr>
          <w:rFonts w:cs="B Nazanin" w:hint="cs"/>
          <w:rtl/>
        </w:rPr>
        <w:t>‌</w:t>
      </w:r>
      <w:r w:rsidRPr="0037331F">
        <w:rPr>
          <w:rFonts w:cs="B Nazanin"/>
          <w:rtl/>
        </w:rPr>
        <w:t>اندازی تصفیه</w:t>
      </w:r>
      <w:r>
        <w:rPr>
          <w:rFonts w:cs="B Nazanin" w:hint="cs"/>
          <w:rtl/>
        </w:rPr>
        <w:t>‌</w:t>
      </w:r>
      <w:r w:rsidRPr="0037331F">
        <w:rPr>
          <w:rFonts w:cs="B Nazanin"/>
          <w:rtl/>
        </w:rPr>
        <w:t>خانه</w:t>
      </w:r>
      <w:r>
        <w:rPr>
          <w:rFonts w:cs="B Nazanin" w:hint="cs"/>
          <w:rtl/>
        </w:rPr>
        <w:t>‌</w:t>
      </w:r>
      <w:r w:rsidRPr="0037331F">
        <w:rPr>
          <w:rFonts w:cs="B Nazanin"/>
          <w:rtl/>
        </w:rPr>
        <w:t>ها و تلمبه</w:t>
      </w:r>
      <w:r>
        <w:rPr>
          <w:rFonts w:cs="B Nazanin" w:hint="cs"/>
          <w:rtl/>
        </w:rPr>
        <w:t>‌</w:t>
      </w:r>
      <w:r w:rsidRPr="0037331F">
        <w:rPr>
          <w:rFonts w:cs="B Nazanin"/>
          <w:rtl/>
        </w:rPr>
        <w:t>خانه</w:t>
      </w:r>
      <w:r>
        <w:rPr>
          <w:rFonts w:cs="B Nazanin" w:hint="cs"/>
          <w:rtl/>
        </w:rPr>
        <w:t>‌</w:t>
      </w:r>
      <w:r w:rsidRPr="0037331F">
        <w:rPr>
          <w:rFonts w:cs="B Nazanin"/>
          <w:rtl/>
        </w:rPr>
        <w:t xml:space="preserve">های آب و فاضلاب، قراردادهای خدمات شهری و نگهداری فضای سبز و </w:t>
      </w:r>
      <w:r w:rsidRPr="00804A94">
        <w:rPr>
          <w:rFonts w:cs="B Nazanin"/>
          <w:b/>
          <w:bCs/>
          <w:u w:val="single"/>
          <w:rtl/>
        </w:rPr>
        <w:t>قراردادهای تحقیقاتی و پژوهشی</w:t>
      </w:r>
      <w:r w:rsidRPr="0037331F">
        <w:rPr>
          <w:rFonts w:cs="B Nazanin"/>
          <w:rtl/>
        </w:rPr>
        <w:t xml:space="preserve"> اشاره کرد</w:t>
      </w:r>
      <w:r>
        <w:rPr>
          <w:rFonts w:cs="B Nazanin" w:hint="cs"/>
          <w:rtl/>
        </w:rPr>
        <w:t xml:space="preserve">. در ادامه موارد مربوط به قراردادهای تحقیقاتی و پژوهشی به تفضیل بیان شده است. خوانندگان می‌توانند جهت مطالعه جزییات موارد خاص نامبرده شده در بالا به بخشنامه </w:t>
      </w:r>
      <w:r>
        <w:rPr>
          <w:rFonts w:cs="B Nazanin"/>
          <w:rtl/>
        </w:rPr>
        <w:t xml:space="preserve">149 </w:t>
      </w:r>
      <w:r>
        <w:rPr>
          <w:rFonts w:cs="B Nazanin" w:hint="cs"/>
          <w:rtl/>
        </w:rPr>
        <w:t xml:space="preserve">سازمان تامین اجتماعی مراجعه کنند. </w:t>
      </w:r>
    </w:p>
    <w:p w14:paraId="541673F8" w14:textId="77777777" w:rsidR="00135EDE" w:rsidRPr="00135EDE" w:rsidRDefault="00135EDE" w:rsidP="00135EDE">
      <w:pPr>
        <w:pStyle w:val="Caption"/>
        <w:jc w:val="center"/>
        <w:rPr>
          <w:rFonts w:cs="B Nazanin"/>
          <w:b/>
          <w:bCs/>
          <w:color w:val="auto"/>
        </w:rPr>
      </w:pPr>
      <w:r w:rsidRPr="00135EDE">
        <w:rPr>
          <w:rFonts w:cs="B Nazanin" w:hint="cs"/>
          <w:b/>
          <w:bCs/>
          <w:color w:val="auto"/>
          <w:rtl/>
        </w:rPr>
        <w:t>خلاصه انواع قراردادهای پیمانکاری و حق بیمه آن‌ها</w:t>
      </w:r>
    </w:p>
    <w:tbl>
      <w:tblPr>
        <w:tblStyle w:val="TableGrid"/>
        <w:bidiVisual/>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870"/>
        <w:gridCol w:w="1684"/>
        <w:gridCol w:w="825"/>
        <w:gridCol w:w="1440"/>
        <w:gridCol w:w="3150"/>
      </w:tblGrid>
      <w:tr w:rsidR="0086729A" w14:paraId="4A101A7D" w14:textId="77777777" w:rsidTr="0086729A">
        <w:trPr>
          <w:jc w:val="center"/>
        </w:trPr>
        <w:tc>
          <w:tcPr>
            <w:tcW w:w="3554" w:type="dxa"/>
            <w:gridSpan w:val="2"/>
            <w:shd w:val="clear" w:color="auto" w:fill="33CCFF"/>
            <w:vAlign w:val="center"/>
          </w:tcPr>
          <w:p w14:paraId="7C6BE54E" w14:textId="77777777" w:rsidR="0086729A" w:rsidRDefault="0086729A" w:rsidP="0086729A">
            <w:pPr>
              <w:spacing w:line="276" w:lineRule="auto"/>
              <w:jc w:val="center"/>
              <w:rPr>
                <w:rFonts w:cs="B Nazanin"/>
                <w:rtl/>
              </w:rPr>
            </w:pPr>
            <w:r>
              <w:rPr>
                <w:rFonts w:cs="B Nazanin" w:hint="cs"/>
                <w:rtl/>
              </w:rPr>
              <w:t>نوع قرارداد</w:t>
            </w:r>
          </w:p>
        </w:tc>
        <w:tc>
          <w:tcPr>
            <w:tcW w:w="825" w:type="dxa"/>
            <w:shd w:val="clear" w:color="auto" w:fill="33CCFF"/>
            <w:vAlign w:val="center"/>
          </w:tcPr>
          <w:p w14:paraId="5248D6F9" w14:textId="77777777" w:rsidR="0086729A" w:rsidRDefault="0086729A" w:rsidP="0086729A">
            <w:pPr>
              <w:spacing w:line="276" w:lineRule="auto"/>
              <w:jc w:val="center"/>
              <w:rPr>
                <w:rFonts w:cs="B Nazanin"/>
                <w:rtl/>
              </w:rPr>
            </w:pPr>
            <w:r>
              <w:rPr>
                <w:rFonts w:cs="B Nazanin" w:hint="cs"/>
                <w:rtl/>
              </w:rPr>
              <w:t>درصد حق بیمه</w:t>
            </w:r>
          </w:p>
        </w:tc>
        <w:tc>
          <w:tcPr>
            <w:tcW w:w="1440" w:type="dxa"/>
            <w:shd w:val="clear" w:color="auto" w:fill="33CCFF"/>
            <w:vAlign w:val="center"/>
          </w:tcPr>
          <w:p w14:paraId="4F6BEF30" w14:textId="77777777" w:rsidR="0086729A" w:rsidRDefault="0086729A" w:rsidP="0086729A">
            <w:pPr>
              <w:spacing w:line="276" w:lineRule="auto"/>
              <w:jc w:val="center"/>
              <w:rPr>
                <w:rFonts w:cs="B Nazanin"/>
                <w:rtl/>
              </w:rPr>
            </w:pPr>
            <w:r>
              <w:rPr>
                <w:rFonts w:cs="B Nazanin" w:hint="cs"/>
                <w:rtl/>
              </w:rPr>
              <w:t>سهم کارفرما</w:t>
            </w:r>
          </w:p>
        </w:tc>
        <w:tc>
          <w:tcPr>
            <w:tcW w:w="3150" w:type="dxa"/>
            <w:shd w:val="clear" w:color="auto" w:fill="33CCFF"/>
            <w:vAlign w:val="center"/>
          </w:tcPr>
          <w:p w14:paraId="7AC3F161" w14:textId="77777777" w:rsidR="0086729A" w:rsidRDefault="0086729A" w:rsidP="0086729A">
            <w:pPr>
              <w:spacing w:line="276" w:lineRule="auto"/>
              <w:jc w:val="center"/>
              <w:rPr>
                <w:rFonts w:cs="B Nazanin"/>
                <w:rtl/>
              </w:rPr>
            </w:pPr>
            <w:r>
              <w:rPr>
                <w:rFonts w:cs="B Nazanin" w:hint="cs"/>
                <w:rtl/>
              </w:rPr>
              <w:t>سهم پیمانکار</w:t>
            </w:r>
          </w:p>
        </w:tc>
      </w:tr>
      <w:tr w:rsidR="0086729A" w14:paraId="6D1CD487" w14:textId="77777777" w:rsidTr="0086729A">
        <w:trPr>
          <w:jc w:val="center"/>
        </w:trPr>
        <w:tc>
          <w:tcPr>
            <w:tcW w:w="1870" w:type="dxa"/>
            <w:vMerge w:val="restart"/>
            <w:shd w:val="clear" w:color="auto" w:fill="D0CECE" w:themeFill="background2" w:themeFillShade="E6"/>
            <w:vAlign w:val="center"/>
          </w:tcPr>
          <w:p w14:paraId="66D4F7D0" w14:textId="77777777" w:rsidR="0086729A" w:rsidRDefault="0086729A" w:rsidP="0086729A">
            <w:pPr>
              <w:spacing w:line="276" w:lineRule="auto"/>
              <w:jc w:val="center"/>
              <w:rPr>
                <w:rFonts w:cs="B Nazanin"/>
                <w:rtl/>
              </w:rPr>
            </w:pPr>
            <w:r>
              <w:rPr>
                <w:rFonts w:cs="B Nazanin" w:hint="cs"/>
                <w:rtl/>
              </w:rPr>
              <w:t>عمرانی</w:t>
            </w:r>
          </w:p>
        </w:tc>
        <w:tc>
          <w:tcPr>
            <w:tcW w:w="1684" w:type="dxa"/>
            <w:shd w:val="clear" w:color="auto" w:fill="D0CECE" w:themeFill="background2" w:themeFillShade="E6"/>
            <w:vAlign w:val="center"/>
          </w:tcPr>
          <w:p w14:paraId="1333CE91" w14:textId="77777777" w:rsidR="0086729A" w:rsidRDefault="0086729A" w:rsidP="0086729A">
            <w:pPr>
              <w:spacing w:line="276" w:lineRule="auto"/>
              <w:jc w:val="center"/>
              <w:rPr>
                <w:rFonts w:cs="B Nazanin"/>
                <w:rtl/>
              </w:rPr>
            </w:pPr>
            <w:r>
              <w:rPr>
                <w:rFonts w:cs="B Nazanin" w:hint="cs"/>
                <w:rtl/>
              </w:rPr>
              <w:t>مشاوره‌ای</w:t>
            </w:r>
          </w:p>
        </w:tc>
        <w:tc>
          <w:tcPr>
            <w:tcW w:w="825" w:type="dxa"/>
            <w:shd w:val="clear" w:color="auto" w:fill="D0CECE" w:themeFill="background2" w:themeFillShade="E6"/>
            <w:vAlign w:val="center"/>
          </w:tcPr>
          <w:p w14:paraId="458848A6" w14:textId="77777777" w:rsidR="0086729A" w:rsidRDefault="0086729A" w:rsidP="0086729A">
            <w:pPr>
              <w:spacing w:line="276" w:lineRule="auto"/>
              <w:jc w:val="center"/>
              <w:rPr>
                <w:rFonts w:cs="B Nazanin"/>
                <w:rtl/>
              </w:rPr>
            </w:pPr>
            <w:r>
              <w:rPr>
                <w:rFonts w:cs="B Nazanin" w:hint="cs"/>
                <w:rtl/>
              </w:rPr>
              <w:t>15.6</w:t>
            </w:r>
          </w:p>
        </w:tc>
        <w:tc>
          <w:tcPr>
            <w:tcW w:w="1440" w:type="dxa"/>
            <w:shd w:val="clear" w:color="auto" w:fill="D0CECE" w:themeFill="background2" w:themeFillShade="E6"/>
            <w:vAlign w:val="center"/>
          </w:tcPr>
          <w:p w14:paraId="1857D615" w14:textId="77777777" w:rsidR="0086729A" w:rsidRDefault="0086729A" w:rsidP="0086729A">
            <w:pPr>
              <w:spacing w:line="276" w:lineRule="auto"/>
              <w:jc w:val="center"/>
              <w:rPr>
                <w:rFonts w:cs="B Nazanin"/>
                <w:rtl/>
              </w:rPr>
            </w:pPr>
            <w:r>
              <w:rPr>
                <w:rFonts w:cs="B Nazanin" w:hint="cs"/>
                <w:rtl/>
              </w:rPr>
              <w:t>12%</w:t>
            </w:r>
          </w:p>
        </w:tc>
        <w:tc>
          <w:tcPr>
            <w:tcW w:w="3150" w:type="dxa"/>
            <w:shd w:val="clear" w:color="auto" w:fill="D0CECE" w:themeFill="background2" w:themeFillShade="E6"/>
            <w:vAlign w:val="center"/>
          </w:tcPr>
          <w:p w14:paraId="7CBCABEE" w14:textId="77777777" w:rsidR="0086729A" w:rsidRDefault="0086729A" w:rsidP="0086729A">
            <w:pPr>
              <w:spacing w:line="276" w:lineRule="auto"/>
              <w:jc w:val="center"/>
              <w:rPr>
                <w:rFonts w:cs="B Nazanin"/>
                <w:rtl/>
              </w:rPr>
            </w:pPr>
            <w:r>
              <w:rPr>
                <w:rFonts w:cs="B Nazanin" w:hint="cs"/>
                <w:rtl/>
              </w:rPr>
              <w:t>3.6%</w:t>
            </w:r>
          </w:p>
        </w:tc>
      </w:tr>
      <w:tr w:rsidR="0086729A" w14:paraId="343C681A" w14:textId="77777777" w:rsidTr="0086729A">
        <w:trPr>
          <w:jc w:val="center"/>
        </w:trPr>
        <w:tc>
          <w:tcPr>
            <w:tcW w:w="1870" w:type="dxa"/>
            <w:vMerge/>
            <w:shd w:val="clear" w:color="auto" w:fill="D0CECE" w:themeFill="background2" w:themeFillShade="E6"/>
            <w:vAlign w:val="center"/>
          </w:tcPr>
          <w:p w14:paraId="06121DAE" w14:textId="77777777" w:rsidR="0086729A" w:rsidRDefault="0086729A" w:rsidP="0086729A">
            <w:pPr>
              <w:spacing w:line="276" w:lineRule="auto"/>
              <w:jc w:val="center"/>
              <w:rPr>
                <w:rFonts w:cs="B Nazanin"/>
                <w:rtl/>
              </w:rPr>
            </w:pPr>
          </w:p>
        </w:tc>
        <w:tc>
          <w:tcPr>
            <w:tcW w:w="1684" w:type="dxa"/>
            <w:shd w:val="clear" w:color="auto" w:fill="D0CECE" w:themeFill="background2" w:themeFillShade="E6"/>
            <w:vAlign w:val="center"/>
          </w:tcPr>
          <w:p w14:paraId="00095F93" w14:textId="77777777" w:rsidR="0086729A" w:rsidRDefault="0086729A" w:rsidP="0086729A">
            <w:pPr>
              <w:spacing w:line="276" w:lineRule="auto"/>
              <w:jc w:val="center"/>
              <w:rPr>
                <w:rFonts w:cs="B Nazanin"/>
                <w:rtl/>
              </w:rPr>
            </w:pPr>
            <w:r>
              <w:rPr>
                <w:rFonts w:cs="B Nazanin" w:hint="cs"/>
                <w:rtl/>
              </w:rPr>
              <w:t>اجرایی</w:t>
            </w:r>
          </w:p>
        </w:tc>
        <w:tc>
          <w:tcPr>
            <w:tcW w:w="825" w:type="dxa"/>
            <w:shd w:val="clear" w:color="auto" w:fill="D0CECE" w:themeFill="background2" w:themeFillShade="E6"/>
            <w:vAlign w:val="center"/>
          </w:tcPr>
          <w:p w14:paraId="02A44932" w14:textId="77777777" w:rsidR="0086729A" w:rsidRDefault="0086729A" w:rsidP="0086729A">
            <w:pPr>
              <w:spacing w:line="276" w:lineRule="auto"/>
              <w:jc w:val="center"/>
              <w:rPr>
                <w:rFonts w:cs="B Nazanin"/>
                <w:rtl/>
              </w:rPr>
            </w:pPr>
            <w:r>
              <w:rPr>
                <w:rFonts w:cs="B Nazanin" w:hint="cs"/>
                <w:rtl/>
              </w:rPr>
              <w:t>6.6</w:t>
            </w:r>
          </w:p>
        </w:tc>
        <w:tc>
          <w:tcPr>
            <w:tcW w:w="1440" w:type="dxa"/>
            <w:shd w:val="clear" w:color="auto" w:fill="D0CECE" w:themeFill="background2" w:themeFillShade="E6"/>
            <w:vAlign w:val="center"/>
          </w:tcPr>
          <w:p w14:paraId="7398BEE1" w14:textId="77777777" w:rsidR="0086729A" w:rsidRDefault="0086729A" w:rsidP="0086729A">
            <w:pPr>
              <w:spacing w:line="276" w:lineRule="auto"/>
              <w:jc w:val="center"/>
              <w:rPr>
                <w:rFonts w:cs="B Nazanin"/>
                <w:rtl/>
              </w:rPr>
            </w:pPr>
            <w:r>
              <w:rPr>
                <w:rFonts w:cs="B Nazanin" w:hint="cs"/>
                <w:rtl/>
              </w:rPr>
              <w:t>5%</w:t>
            </w:r>
          </w:p>
        </w:tc>
        <w:tc>
          <w:tcPr>
            <w:tcW w:w="3150" w:type="dxa"/>
            <w:shd w:val="clear" w:color="auto" w:fill="D0CECE" w:themeFill="background2" w:themeFillShade="E6"/>
            <w:vAlign w:val="center"/>
          </w:tcPr>
          <w:p w14:paraId="45DFC2AE" w14:textId="77777777" w:rsidR="0086729A" w:rsidRDefault="0086729A" w:rsidP="0086729A">
            <w:pPr>
              <w:spacing w:line="276" w:lineRule="auto"/>
              <w:jc w:val="center"/>
              <w:rPr>
                <w:rFonts w:cs="B Nazanin"/>
                <w:rtl/>
              </w:rPr>
            </w:pPr>
            <w:r>
              <w:rPr>
                <w:rFonts w:cs="B Nazanin" w:hint="cs"/>
                <w:rtl/>
              </w:rPr>
              <w:t>1.6%</w:t>
            </w:r>
          </w:p>
        </w:tc>
      </w:tr>
      <w:tr w:rsidR="0086729A" w14:paraId="7A572AAD" w14:textId="77777777" w:rsidTr="0086729A">
        <w:trPr>
          <w:jc w:val="center"/>
        </w:trPr>
        <w:tc>
          <w:tcPr>
            <w:tcW w:w="1870" w:type="dxa"/>
            <w:vMerge w:val="restart"/>
            <w:shd w:val="clear" w:color="auto" w:fill="D0CECE" w:themeFill="background2" w:themeFillShade="E6"/>
            <w:vAlign w:val="center"/>
          </w:tcPr>
          <w:p w14:paraId="0C726D96" w14:textId="77777777" w:rsidR="0086729A" w:rsidRDefault="0086729A" w:rsidP="0086729A">
            <w:pPr>
              <w:spacing w:line="276" w:lineRule="auto"/>
              <w:jc w:val="center"/>
              <w:rPr>
                <w:rFonts w:cs="B Nazanin"/>
                <w:rtl/>
              </w:rPr>
            </w:pPr>
            <w:r>
              <w:rPr>
                <w:rFonts w:cs="B Nazanin" w:hint="cs"/>
                <w:rtl/>
              </w:rPr>
              <w:t>غیرعمرانی</w:t>
            </w:r>
          </w:p>
        </w:tc>
        <w:tc>
          <w:tcPr>
            <w:tcW w:w="1684" w:type="dxa"/>
            <w:shd w:val="clear" w:color="auto" w:fill="D0CECE" w:themeFill="background2" w:themeFillShade="E6"/>
            <w:vAlign w:val="center"/>
          </w:tcPr>
          <w:p w14:paraId="1CE2D98D" w14:textId="77777777" w:rsidR="0086729A" w:rsidRDefault="0086729A" w:rsidP="0086729A">
            <w:pPr>
              <w:spacing w:line="276" w:lineRule="auto"/>
              <w:jc w:val="center"/>
              <w:rPr>
                <w:rFonts w:cs="B Nazanin"/>
                <w:rtl/>
              </w:rPr>
            </w:pPr>
            <w:r>
              <w:rPr>
                <w:rFonts w:cs="B Nazanin" w:hint="cs"/>
                <w:rtl/>
              </w:rPr>
              <w:t>با مصالح</w:t>
            </w:r>
          </w:p>
        </w:tc>
        <w:tc>
          <w:tcPr>
            <w:tcW w:w="825" w:type="dxa"/>
            <w:shd w:val="clear" w:color="auto" w:fill="D0CECE" w:themeFill="background2" w:themeFillShade="E6"/>
            <w:vAlign w:val="center"/>
          </w:tcPr>
          <w:p w14:paraId="45C0C9B1" w14:textId="77777777" w:rsidR="0086729A" w:rsidRDefault="0086729A" w:rsidP="0086729A">
            <w:pPr>
              <w:spacing w:line="276" w:lineRule="auto"/>
              <w:jc w:val="center"/>
              <w:rPr>
                <w:rFonts w:cs="B Nazanin"/>
                <w:rtl/>
              </w:rPr>
            </w:pPr>
            <w:r>
              <w:rPr>
                <w:rFonts w:cs="B Nazanin" w:hint="cs"/>
                <w:rtl/>
              </w:rPr>
              <w:t>7.77</w:t>
            </w:r>
          </w:p>
        </w:tc>
        <w:tc>
          <w:tcPr>
            <w:tcW w:w="1440" w:type="dxa"/>
            <w:shd w:val="clear" w:color="auto" w:fill="D0CECE" w:themeFill="background2" w:themeFillShade="E6"/>
            <w:vAlign w:val="center"/>
          </w:tcPr>
          <w:p w14:paraId="1006727B" w14:textId="77777777" w:rsidR="0086729A" w:rsidRDefault="0086729A" w:rsidP="0086729A">
            <w:pPr>
              <w:spacing w:line="276" w:lineRule="auto"/>
              <w:jc w:val="center"/>
              <w:rPr>
                <w:rFonts w:cs="B Nazanin"/>
                <w:rtl/>
              </w:rPr>
            </w:pPr>
            <w:r>
              <w:rPr>
                <w:rFonts w:cs="B Nazanin" w:hint="cs"/>
                <w:rtl/>
              </w:rPr>
              <w:t>0%</w:t>
            </w:r>
          </w:p>
        </w:tc>
        <w:tc>
          <w:tcPr>
            <w:tcW w:w="3150" w:type="dxa"/>
            <w:shd w:val="clear" w:color="auto" w:fill="D0CECE" w:themeFill="background2" w:themeFillShade="E6"/>
            <w:vAlign w:val="center"/>
          </w:tcPr>
          <w:p w14:paraId="626290BA" w14:textId="77777777" w:rsidR="0086729A" w:rsidRDefault="0086729A" w:rsidP="0086729A">
            <w:pPr>
              <w:spacing w:line="276" w:lineRule="auto"/>
              <w:jc w:val="center"/>
              <w:rPr>
                <w:rFonts w:cs="B Nazanin"/>
                <w:rtl/>
              </w:rPr>
            </w:pPr>
            <w:r>
              <w:rPr>
                <w:rFonts w:cs="B Nazanin" w:hint="cs"/>
                <w:rtl/>
              </w:rPr>
              <w:t>7.77%</w:t>
            </w:r>
          </w:p>
        </w:tc>
      </w:tr>
      <w:tr w:rsidR="0086729A" w14:paraId="5C56F0E9" w14:textId="77777777" w:rsidTr="0086729A">
        <w:trPr>
          <w:jc w:val="center"/>
        </w:trPr>
        <w:tc>
          <w:tcPr>
            <w:tcW w:w="1870" w:type="dxa"/>
            <w:vMerge/>
            <w:shd w:val="clear" w:color="auto" w:fill="D0CECE" w:themeFill="background2" w:themeFillShade="E6"/>
            <w:vAlign w:val="center"/>
          </w:tcPr>
          <w:p w14:paraId="7D0D1964" w14:textId="77777777" w:rsidR="0086729A" w:rsidRDefault="0086729A" w:rsidP="0086729A">
            <w:pPr>
              <w:spacing w:line="276" w:lineRule="auto"/>
              <w:jc w:val="center"/>
              <w:rPr>
                <w:rFonts w:cs="B Nazanin"/>
                <w:rtl/>
              </w:rPr>
            </w:pPr>
          </w:p>
        </w:tc>
        <w:tc>
          <w:tcPr>
            <w:tcW w:w="1684" w:type="dxa"/>
            <w:shd w:val="clear" w:color="auto" w:fill="D0CECE" w:themeFill="background2" w:themeFillShade="E6"/>
            <w:vAlign w:val="center"/>
          </w:tcPr>
          <w:p w14:paraId="7A941CEB" w14:textId="77777777" w:rsidR="0086729A" w:rsidRDefault="0086729A" w:rsidP="0086729A">
            <w:pPr>
              <w:spacing w:line="276" w:lineRule="auto"/>
              <w:jc w:val="center"/>
              <w:rPr>
                <w:rFonts w:cs="B Nazanin"/>
                <w:rtl/>
              </w:rPr>
            </w:pPr>
            <w:r>
              <w:rPr>
                <w:rFonts w:cs="B Nazanin" w:hint="cs"/>
                <w:rtl/>
              </w:rPr>
              <w:t>بدون مصالح</w:t>
            </w:r>
          </w:p>
        </w:tc>
        <w:tc>
          <w:tcPr>
            <w:tcW w:w="825" w:type="dxa"/>
            <w:shd w:val="clear" w:color="auto" w:fill="D0CECE" w:themeFill="background2" w:themeFillShade="E6"/>
            <w:vAlign w:val="center"/>
          </w:tcPr>
          <w:p w14:paraId="1F264C7F" w14:textId="77777777" w:rsidR="0086729A" w:rsidRDefault="0086729A" w:rsidP="0086729A">
            <w:pPr>
              <w:spacing w:line="276" w:lineRule="auto"/>
              <w:jc w:val="center"/>
              <w:rPr>
                <w:rFonts w:cs="B Nazanin"/>
                <w:rtl/>
              </w:rPr>
            </w:pPr>
            <w:r>
              <w:rPr>
                <w:rFonts w:cs="B Nazanin" w:hint="cs"/>
                <w:rtl/>
              </w:rPr>
              <w:t>16.67</w:t>
            </w:r>
          </w:p>
        </w:tc>
        <w:tc>
          <w:tcPr>
            <w:tcW w:w="1440" w:type="dxa"/>
            <w:shd w:val="clear" w:color="auto" w:fill="D0CECE" w:themeFill="background2" w:themeFillShade="E6"/>
            <w:vAlign w:val="center"/>
          </w:tcPr>
          <w:p w14:paraId="1B5177FC" w14:textId="77777777" w:rsidR="0086729A" w:rsidRDefault="0086729A" w:rsidP="0086729A">
            <w:pPr>
              <w:spacing w:line="276" w:lineRule="auto"/>
              <w:jc w:val="center"/>
              <w:rPr>
                <w:rFonts w:cs="B Nazanin"/>
                <w:rtl/>
              </w:rPr>
            </w:pPr>
            <w:r>
              <w:rPr>
                <w:rFonts w:cs="B Nazanin" w:hint="cs"/>
                <w:rtl/>
              </w:rPr>
              <w:t>0%</w:t>
            </w:r>
          </w:p>
        </w:tc>
        <w:tc>
          <w:tcPr>
            <w:tcW w:w="3150" w:type="dxa"/>
            <w:shd w:val="clear" w:color="auto" w:fill="D0CECE" w:themeFill="background2" w:themeFillShade="E6"/>
            <w:vAlign w:val="center"/>
          </w:tcPr>
          <w:p w14:paraId="1F74BBD7" w14:textId="77777777" w:rsidR="0086729A" w:rsidRDefault="0086729A" w:rsidP="0086729A">
            <w:pPr>
              <w:spacing w:line="276" w:lineRule="auto"/>
              <w:jc w:val="center"/>
              <w:rPr>
                <w:rFonts w:cs="B Nazanin"/>
                <w:rtl/>
              </w:rPr>
            </w:pPr>
            <w:r>
              <w:rPr>
                <w:rFonts w:cs="B Nazanin" w:hint="cs"/>
                <w:rtl/>
              </w:rPr>
              <w:t>16.67%</w:t>
            </w:r>
          </w:p>
        </w:tc>
      </w:tr>
      <w:tr w:rsidR="0086729A" w14:paraId="537AFEB2" w14:textId="77777777" w:rsidTr="0086729A">
        <w:trPr>
          <w:jc w:val="center"/>
        </w:trPr>
        <w:tc>
          <w:tcPr>
            <w:tcW w:w="1870" w:type="dxa"/>
            <w:shd w:val="clear" w:color="auto" w:fill="D0CECE" w:themeFill="background2" w:themeFillShade="E6"/>
            <w:vAlign w:val="center"/>
          </w:tcPr>
          <w:p w14:paraId="0E64F144" w14:textId="77777777" w:rsidR="0086729A" w:rsidRDefault="0086729A" w:rsidP="0086729A">
            <w:pPr>
              <w:spacing w:line="276" w:lineRule="auto"/>
              <w:jc w:val="center"/>
              <w:rPr>
                <w:rFonts w:cs="B Nazanin"/>
                <w:rtl/>
              </w:rPr>
            </w:pPr>
            <w:r>
              <w:rPr>
                <w:rFonts w:cs="B Nazanin" w:hint="cs"/>
                <w:rtl/>
              </w:rPr>
              <w:t>موارد خاص</w:t>
            </w:r>
          </w:p>
        </w:tc>
        <w:tc>
          <w:tcPr>
            <w:tcW w:w="1684" w:type="dxa"/>
            <w:shd w:val="clear" w:color="auto" w:fill="D0CECE" w:themeFill="background2" w:themeFillShade="E6"/>
            <w:vAlign w:val="center"/>
          </w:tcPr>
          <w:p w14:paraId="51887047" w14:textId="77777777" w:rsidR="0086729A" w:rsidRDefault="0086729A" w:rsidP="0086729A">
            <w:pPr>
              <w:spacing w:line="276" w:lineRule="auto"/>
              <w:jc w:val="center"/>
              <w:rPr>
                <w:rFonts w:cs="B Nazanin"/>
                <w:rtl/>
              </w:rPr>
            </w:pPr>
            <w:r>
              <w:rPr>
                <w:rFonts w:cs="B Nazanin" w:hint="cs"/>
                <w:rtl/>
              </w:rPr>
              <w:t>قراردادهای پژوهشی</w:t>
            </w:r>
          </w:p>
        </w:tc>
        <w:tc>
          <w:tcPr>
            <w:tcW w:w="825" w:type="dxa"/>
            <w:shd w:val="clear" w:color="auto" w:fill="D0CECE" w:themeFill="background2" w:themeFillShade="E6"/>
            <w:vAlign w:val="center"/>
          </w:tcPr>
          <w:p w14:paraId="7A4844EE" w14:textId="77777777" w:rsidR="0086729A" w:rsidRDefault="0086729A" w:rsidP="0086729A">
            <w:pPr>
              <w:spacing w:line="276" w:lineRule="auto"/>
              <w:jc w:val="center"/>
              <w:rPr>
                <w:rFonts w:cs="B Nazanin"/>
                <w:rtl/>
              </w:rPr>
            </w:pPr>
            <w:r>
              <w:rPr>
                <w:rFonts w:cs="B Nazanin" w:hint="cs"/>
                <w:rtl/>
              </w:rPr>
              <w:t>0</w:t>
            </w:r>
          </w:p>
        </w:tc>
        <w:tc>
          <w:tcPr>
            <w:tcW w:w="1440" w:type="dxa"/>
            <w:shd w:val="clear" w:color="auto" w:fill="D0CECE" w:themeFill="background2" w:themeFillShade="E6"/>
            <w:vAlign w:val="center"/>
          </w:tcPr>
          <w:p w14:paraId="4189694E" w14:textId="77777777" w:rsidR="0086729A" w:rsidRDefault="0086729A" w:rsidP="0086729A">
            <w:pPr>
              <w:spacing w:line="276" w:lineRule="auto"/>
              <w:jc w:val="center"/>
              <w:rPr>
                <w:rFonts w:cs="B Nazanin"/>
                <w:rtl/>
              </w:rPr>
            </w:pPr>
            <w:r>
              <w:rPr>
                <w:rFonts w:cs="B Nazanin" w:hint="cs"/>
                <w:rtl/>
              </w:rPr>
              <w:t>ارائه مفاصا حساب</w:t>
            </w:r>
          </w:p>
        </w:tc>
        <w:tc>
          <w:tcPr>
            <w:tcW w:w="3150" w:type="dxa"/>
            <w:shd w:val="clear" w:color="auto" w:fill="D0CECE" w:themeFill="background2" w:themeFillShade="E6"/>
            <w:vAlign w:val="center"/>
          </w:tcPr>
          <w:p w14:paraId="4F999F24" w14:textId="77777777" w:rsidR="0086729A" w:rsidRDefault="0086729A" w:rsidP="0086729A">
            <w:pPr>
              <w:spacing w:line="276" w:lineRule="auto"/>
              <w:jc w:val="center"/>
              <w:rPr>
                <w:rFonts w:cs="B Nazanin"/>
                <w:rtl/>
              </w:rPr>
            </w:pPr>
            <w:r>
              <w:rPr>
                <w:rFonts w:cs="B Nazanin" w:hint="cs"/>
                <w:rtl/>
              </w:rPr>
              <w:t>بدون پرداخت حق بیمه به شرط عدم بدهی</w:t>
            </w:r>
          </w:p>
        </w:tc>
      </w:tr>
    </w:tbl>
    <w:p w14:paraId="3089CB9B" w14:textId="77777777" w:rsidR="0086729A" w:rsidRDefault="0086729A" w:rsidP="000510C9">
      <w:pPr>
        <w:spacing w:line="276" w:lineRule="auto"/>
        <w:jc w:val="both"/>
        <w:rPr>
          <w:rFonts w:cs="B Nazanin"/>
          <w:rtl/>
        </w:rPr>
      </w:pPr>
    </w:p>
    <w:p w14:paraId="7BB44B35" w14:textId="175DAA62" w:rsidR="00F27EF3" w:rsidRPr="00BE7CF8" w:rsidRDefault="00E770F6" w:rsidP="00BE7CF8">
      <w:pPr>
        <w:spacing w:line="276" w:lineRule="auto"/>
        <w:ind w:left="360"/>
        <w:jc w:val="both"/>
        <w:rPr>
          <w:b/>
          <w:bCs/>
          <w:rtl/>
        </w:rPr>
      </w:pPr>
      <w:r w:rsidRPr="00BE7CF8">
        <w:rPr>
          <w:rFonts w:cs="B Titr" w:hint="cs"/>
          <w:b/>
          <w:bCs/>
          <w:sz w:val="28"/>
          <w:szCs w:val="28"/>
          <w:rtl/>
        </w:rPr>
        <w:t xml:space="preserve"> </w:t>
      </w:r>
      <w:r w:rsidR="00F27EF3" w:rsidRPr="00BE7CF8">
        <w:rPr>
          <w:b/>
          <w:bCs/>
          <w:rtl/>
        </w:rPr>
        <w:br w:type="page"/>
      </w:r>
    </w:p>
    <w:p w14:paraId="4EB627B0" w14:textId="3CD17AB9" w:rsidR="00C0584A" w:rsidRPr="009F11D5" w:rsidRDefault="009F11D5" w:rsidP="009F11D5">
      <w:pPr>
        <w:spacing w:line="276" w:lineRule="auto"/>
        <w:jc w:val="both"/>
        <w:rPr>
          <w:rFonts w:cs="B Titr"/>
          <w:b/>
          <w:bCs/>
          <w:sz w:val="24"/>
          <w:szCs w:val="24"/>
        </w:rPr>
      </w:pPr>
      <w:r w:rsidRPr="009F11D5">
        <w:rPr>
          <w:rFonts w:cs="B Titr" w:hint="cs"/>
          <w:b/>
          <w:bCs/>
          <w:sz w:val="24"/>
          <w:szCs w:val="24"/>
          <w:rtl/>
        </w:rPr>
        <w:lastRenderedPageBreak/>
        <w:t xml:space="preserve">2- </w:t>
      </w:r>
      <w:r w:rsidR="00BE7CF8">
        <w:rPr>
          <w:rFonts w:cs="B Titr" w:hint="cs"/>
          <w:b/>
          <w:bCs/>
          <w:sz w:val="24"/>
          <w:szCs w:val="24"/>
          <w:rtl/>
        </w:rPr>
        <w:t xml:space="preserve">   </w:t>
      </w:r>
      <w:r w:rsidR="00C0584A" w:rsidRPr="009F11D5">
        <w:rPr>
          <w:rFonts w:cs="B Titr" w:hint="cs"/>
          <w:b/>
          <w:bCs/>
          <w:sz w:val="24"/>
          <w:szCs w:val="24"/>
          <w:rtl/>
        </w:rPr>
        <w:t>بررسی پژوهشی ب</w:t>
      </w:r>
      <w:r w:rsidRPr="009F11D5">
        <w:rPr>
          <w:rFonts w:cs="B Titr" w:hint="cs"/>
          <w:b/>
          <w:bCs/>
          <w:sz w:val="24"/>
          <w:szCs w:val="24"/>
          <w:rtl/>
        </w:rPr>
        <w:t>ودن قرارداد از طریق سامانه ساجد</w:t>
      </w:r>
    </w:p>
    <w:p w14:paraId="3D1D7975" w14:textId="77777777" w:rsidR="00C0584A" w:rsidRPr="00C0584A" w:rsidRDefault="00C0584A" w:rsidP="001B63D3">
      <w:pPr>
        <w:spacing w:line="276" w:lineRule="auto"/>
        <w:jc w:val="both"/>
        <w:rPr>
          <w:rFonts w:cs="B Nazanin"/>
          <w:rtl/>
        </w:rPr>
      </w:pPr>
      <w:r w:rsidRPr="00C0584A">
        <w:rPr>
          <w:rFonts w:cs="B Nazanin" w:hint="cs"/>
          <w:rtl/>
        </w:rPr>
        <w:t>قراردادی را که در سامانه ساجد ثبت شده باشد می توان از طریق همان سامانه وضعیت پژوهشی بودن قرارداد را بررسی کرد.</w:t>
      </w:r>
      <w:r>
        <w:rPr>
          <w:rFonts w:cs="B Nazanin" w:hint="cs"/>
          <w:rtl/>
        </w:rPr>
        <w:t xml:space="preserve"> بدین منظور مطابق راهنمای تصویری زیر می توان قرارداد را جهت بررسی پژوهشی بودن به وزارت عتف ارسال کرد.</w:t>
      </w:r>
    </w:p>
    <w:p w14:paraId="2EC95446" w14:textId="77777777" w:rsidR="006A5BF1" w:rsidRPr="008D0B44" w:rsidRDefault="006A5BF1" w:rsidP="008D0B44">
      <w:pPr>
        <w:pStyle w:val="Caption"/>
        <w:jc w:val="center"/>
        <w:rPr>
          <w:rFonts w:cs="B Nazanin"/>
          <w:b/>
          <w:bCs/>
          <w:color w:val="auto"/>
          <w:rtl/>
        </w:rPr>
      </w:pPr>
      <w:r w:rsidRPr="008D0B44">
        <w:rPr>
          <w:rFonts w:cs="B Nazanin" w:hint="cs"/>
          <w:b/>
          <w:bCs/>
          <w:color w:val="auto"/>
          <w:rtl/>
        </w:rPr>
        <w:t>1) ورود به لیست قراردادها و انتخاب قرارداد موردنظر</w:t>
      </w:r>
    </w:p>
    <w:p w14:paraId="7CB2C1F1" w14:textId="77777777" w:rsidR="00C0584A" w:rsidRDefault="00C0584A" w:rsidP="006A5BF1">
      <w:pPr>
        <w:spacing w:line="276" w:lineRule="auto"/>
        <w:ind w:left="60"/>
        <w:jc w:val="center"/>
        <w:rPr>
          <w:rFonts w:cs="Times New Roman"/>
          <w:b/>
          <w:bCs/>
          <w:rtl/>
        </w:rPr>
      </w:pPr>
      <w:r>
        <w:rPr>
          <w:noProof/>
          <w:lang w:bidi="ar-SA"/>
        </w:rPr>
        <w:drawing>
          <wp:inline distT="0" distB="0" distL="0" distR="0" wp14:anchorId="599E5150" wp14:editId="29A24BD8">
            <wp:extent cx="5162550" cy="2882424"/>
            <wp:effectExtent l="152400" t="152400" r="361950" b="35623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67825" cy="2885369"/>
                    </a:xfrm>
                    <a:prstGeom prst="rect">
                      <a:avLst/>
                    </a:prstGeom>
                    <a:ln>
                      <a:noFill/>
                    </a:ln>
                    <a:effectLst>
                      <a:outerShdw blurRad="292100" dist="139700" dir="2700000" algn="tl" rotWithShape="0">
                        <a:srgbClr val="333333">
                          <a:alpha val="65000"/>
                        </a:srgbClr>
                      </a:outerShdw>
                    </a:effectLst>
                  </pic:spPr>
                </pic:pic>
              </a:graphicData>
            </a:graphic>
          </wp:inline>
        </w:drawing>
      </w:r>
    </w:p>
    <w:p w14:paraId="70C72373" w14:textId="77777777" w:rsidR="006A5BF1" w:rsidRPr="008D0B44" w:rsidRDefault="006A5BF1" w:rsidP="008D0B44">
      <w:pPr>
        <w:pStyle w:val="Caption"/>
        <w:jc w:val="center"/>
        <w:rPr>
          <w:rFonts w:cs="B Nazanin"/>
          <w:b/>
          <w:bCs/>
          <w:color w:val="auto"/>
          <w:rtl/>
        </w:rPr>
      </w:pPr>
      <w:r w:rsidRPr="008D0B44">
        <w:rPr>
          <w:rFonts w:cs="B Nazanin" w:hint="cs"/>
          <w:b/>
          <w:bCs/>
          <w:color w:val="auto"/>
          <w:rtl/>
        </w:rPr>
        <w:t>2) انتخاب منو "ارسال درخواست به وزارت"</w:t>
      </w:r>
    </w:p>
    <w:p w14:paraId="22A7D802" w14:textId="77777777" w:rsidR="00C0584A" w:rsidRPr="006A5BF1" w:rsidRDefault="006A5BF1" w:rsidP="006A5BF1">
      <w:pPr>
        <w:spacing w:line="276" w:lineRule="auto"/>
        <w:ind w:left="60"/>
        <w:jc w:val="center"/>
        <w:rPr>
          <w:rFonts w:ascii="Times New Roman" w:eastAsia="Times New Roman" w:hAnsi="Times New Roman" w:cs="B Nazanin"/>
          <w:b/>
          <w:bCs/>
          <w:i/>
          <w:iCs/>
          <w:sz w:val="24"/>
          <w:szCs w:val="24"/>
          <w:rtl/>
          <w:lang w:bidi="ar-SA"/>
        </w:rPr>
      </w:pPr>
      <w:r>
        <w:rPr>
          <w:noProof/>
          <w:lang w:bidi="ar-SA"/>
        </w:rPr>
        <w:drawing>
          <wp:inline distT="0" distB="0" distL="0" distR="0" wp14:anchorId="524478E1" wp14:editId="27DE40A8">
            <wp:extent cx="5206485" cy="2568533"/>
            <wp:effectExtent l="152400" t="152400" r="356235" b="36576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1710" cy="2571111"/>
                    </a:xfrm>
                    <a:prstGeom prst="rect">
                      <a:avLst/>
                    </a:prstGeom>
                    <a:ln>
                      <a:noFill/>
                    </a:ln>
                    <a:effectLst>
                      <a:outerShdw blurRad="292100" dist="139700" dir="2700000" algn="tl" rotWithShape="0">
                        <a:srgbClr val="333333">
                          <a:alpha val="65000"/>
                        </a:srgbClr>
                      </a:outerShdw>
                    </a:effectLst>
                  </pic:spPr>
                </pic:pic>
              </a:graphicData>
            </a:graphic>
          </wp:inline>
        </w:drawing>
      </w:r>
    </w:p>
    <w:p w14:paraId="1C16877D" w14:textId="77777777" w:rsidR="00C0584A" w:rsidRDefault="00C0584A" w:rsidP="00281137">
      <w:pPr>
        <w:spacing w:line="276" w:lineRule="auto"/>
        <w:ind w:left="60"/>
        <w:jc w:val="both"/>
        <w:rPr>
          <w:rFonts w:cs="Cambria"/>
          <w:b/>
          <w:bCs/>
          <w:rtl/>
        </w:rPr>
      </w:pPr>
    </w:p>
    <w:p w14:paraId="27589A2F" w14:textId="77777777" w:rsidR="00C0584A" w:rsidRPr="008D0B44" w:rsidRDefault="006A5BF1" w:rsidP="008D0B44">
      <w:pPr>
        <w:pStyle w:val="Caption"/>
        <w:jc w:val="center"/>
        <w:rPr>
          <w:rFonts w:cs="B Nazanin"/>
          <w:b/>
          <w:bCs/>
          <w:color w:val="auto"/>
          <w:rtl/>
        </w:rPr>
      </w:pPr>
      <w:r w:rsidRPr="008D0B44">
        <w:rPr>
          <w:rFonts w:cs="B Nazanin" w:hint="cs"/>
          <w:b/>
          <w:bCs/>
          <w:color w:val="auto"/>
          <w:rtl/>
        </w:rPr>
        <w:t>3) انتخاب گزینه "ارسال درخواست جدید به وزارت عتف"</w:t>
      </w:r>
    </w:p>
    <w:p w14:paraId="0D1FB367" w14:textId="77777777" w:rsidR="00C0584A" w:rsidRDefault="006A5BF1" w:rsidP="006A5BF1">
      <w:pPr>
        <w:spacing w:line="276" w:lineRule="auto"/>
        <w:ind w:left="60"/>
        <w:jc w:val="center"/>
        <w:rPr>
          <w:rFonts w:cs="Times New Roman"/>
          <w:b/>
          <w:bCs/>
          <w:rtl/>
        </w:rPr>
      </w:pPr>
      <w:r>
        <w:rPr>
          <w:noProof/>
          <w:lang w:bidi="ar-SA"/>
        </w:rPr>
        <w:drawing>
          <wp:inline distT="0" distB="0" distL="0" distR="0" wp14:anchorId="14633C9C" wp14:editId="3E18DC67">
            <wp:extent cx="5486400" cy="2112264"/>
            <wp:effectExtent l="152400" t="152400" r="361950" b="364490"/>
            <wp:docPr id="7518" name="Picture 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 name="Picture 75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112264"/>
                    </a:xfrm>
                    <a:prstGeom prst="rect">
                      <a:avLst/>
                    </a:prstGeom>
                    <a:ln>
                      <a:noFill/>
                    </a:ln>
                    <a:effectLst>
                      <a:outerShdw blurRad="292100" dist="139700" dir="2700000" algn="tl" rotWithShape="0">
                        <a:srgbClr val="333333">
                          <a:alpha val="65000"/>
                        </a:srgbClr>
                      </a:outerShdw>
                    </a:effectLst>
                  </pic:spPr>
                </pic:pic>
              </a:graphicData>
            </a:graphic>
          </wp:inline>
        </w:drawing>
      </w:r>
    </w:p>
    <w:p w14:paraId="14321DFC" w14:textId="77777777" w:rsidR="006A5BF1" w:rsidRPr="008D0B44" w:rsidRDefault="006A5BF1" w:rsidP="008D0B44">
      <w:pPr>
        <w:pStyle w:val="Caption"/>
        <w:jc w:val="center"/>
        <w:rPr>
          <w:rFonts w:cs="B Nazanin"/>
          <w:b/>
          <w:bCs/>
          <w:color w:val="auto"/>
          <w:rtl/>
        </w:rPr>
      </w:pPr>
      <w:r w:rsidRPr="008D0B44">
        <w:rPr>
          <w:rFonts w:cs="B Nazanin" w:hint="cs"/>
          <w:b/>
          <w:bCs/>
          <w:color w:val="auto"/>
          <w:rtl/>
        </w:rPr>
        <w:t>4) تکمیل اطلاعات و ارسال درخواست</w:t>
      </w:r>
    </w:p>
    <w:p w14:paraId="61B4FC6D" w14:textId="77777777" w:rsidR="00C0584A" w:rsidRPr="006A5BF1" w:rsidRDefault="00C0584A" w:rsidP="006A5BF1">
      <w:pPr>
        <w:spacing w:line="276" w:lineRule="auto"/>
        <w:ind w:left="60"/>
        <w:jc w:val="center"/>
        <w:rPr>
          <w:rFonts w:ascii="Times New Roman" w:eastAsia="Times New Roman" w:hAnsi="Times New Roman" w:cs="B Nazanin"/>
          <w:b/>
          <w:bCs/>
          <w:i/>
          <w:iCs/>
          <w:sz w:val="24"/>
          <w:szCs w:val="24"/>
          <w:rtl/>
          <w:lang w:bidi="ar-SA"/>
        </w:rPr>
      </w:pPr>
      <w:r>
        <w:rPr>
          <w:noProof/>
          <w:lang w:bidi="ar-SA"/>
        </w:rPr>
        <w:drawing>
          <wp:inline distT="0" distB="0" distL="0" distR="0" wp14:anchorId="5ACC29F1" wp14:editId="6571EA2D">
            <wp:extent cx="5486400" cy="2999232"/>
            <wp:effectExtent l="152400" t="152400" r="361950" b="353695"/>
            <wp:docPr id="7520" name="Picture 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 name="Picture 75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2999232"/>
                    </a:xfrm>
                    <a:prstGeom prst="rect">
                      <a:avLst/>
                    </a:prstGeom>
                    <a:ln>
                      <a:noFill/>
                    </a:ln>
                    <a:effectLst>
                      <a:outerShdw blurRad="292100" dist="139700" dir="2700000" algn="tl" rotWithShape="0">
                        <a:srgbClr val="333333">
                          <a:alpha val="65000"/>
                        </a:srgbClr>
                      </a:outerShdw>
                    </a:effectLst>
                  </pic:spPr>
                </pic:pic>
              </a:graphicData>
            </a:graphic>
          </wp:inline>
        </w:drawing>
      </w:r>
    </w:p>
    <w:p w14:paraId="7744BE0E" w14:textId="77777777" w:rsidR="00C0584A" w:rsidRDefault="00C0584A" w:rsidP="00281137">
      <w:pPr>
        <w:spacing w:line="276" w:lineRule="auto"/>
        <w:ind w:left="60"/>
        <w:jc w:val="both"/>
        <w:rPr>
          <w:rFonts w:cs="Cambria"/>
          <w:b/>
          <w:bCs/>
          <w:rtl/>
        </w:rPr>
      </w:pPr>
    </w:p>
    <w:p w14:paraId="233C24D6" w14:textId="77777777" w:rsidR="006A5BF1" w:rsidRDefault="006A5BF1" w:rsidP="006A5BF1">
      <w:pPr>
        <w:spacing w:line="276" w:lineRule="auto"/>
        <w:ind w:left="60"/>
        <w:jc w:val="center"/>
        <w:rPr>
          <w:noProof/>
          <w:rtl/>
          <w:lang w:bidi="ar-SA"/>
        </w:rPr>
      </w:pPr>
    </w:p>
    <w:p w14:paraId="555DE20F" w14:textId="77777777" w:rsidR="006A5BF1" w:rsidRDefault="006A5BF1" w:rsidP="006A5BF1">
      <w:pPr>
        <w:spacing w:line="276" w:lineRule="auto"/>
        <w:ind w:left="60"/>
        <w:jc w:val="center"/>
        <w:rPr>
          <w:noProof/>
          <w:rtl/>
          <w:lang w:bidi="ar-SA"/>
        </w:rPr>
      </w:pPr>
    </w:p>
    <w:p w14:paraId="0DB63BC2" w14:textId="77777777" w:rsidR="006A5BF1" w:rsidRDefault="006A5BF1" w:rsidP="006A5BF1">
      <w:pPr>
        <w:spacing w:line="276" w:lineRule="auto"/>
        <w:ind w:left="60"/>
        <w:jc w:val="center"/>
        <w:rPr>
          <w:rFonts w:ascii="Times New Roman" w:eastAsia="Times New Roman" w:hAnsi="Times New Roman" w:cs="B Nazanin"/>
          <w:b/>
          <w:bCs/>
          <w:i/>
          <w:iCs/>
          <w:sz w:val="24"/>
          <w:szCs w:val="24"/>
          <w:rtl/>
          <w:lang w:bidi="ar-SA"/>
        </w:rPr>
      </w:pPr>
    </w:p>
    <w:p w14:paraId="231F40F1" w14:textId="77777777" w:rsidR="006A5BF1" w:rsidRPr="006A5BF1" w:rsidRDefault="006A5BF1" w:rsidP="008D0B44">
      <w:pPr>
        <w:pStyle w:val="Caption"/>
        <w:jc w:val="center"/>
        <w:rPr>
          <w:rFonts w:ascii="Times New Roman" w:eastAsia="Times New Roman" w:hAnsi="Times New Roman" w:cs="B Nazanin"/>
          <w:b/>
          <w:bCs/>
          <w:i w:val="0"/>
          <w:iCs w:val="0"/>
          <w:sz w:val="24"/>
          <w:szCs w:val="24"/>
          <w:rtl/>
          <w:lang w:bidi="ar-SA"/>
        </w:rPr>
      </w:pPr>
      <w:r w:rsidRPr="008D0B44">
        <w:rPr>
          <w:rFonts w:cs="B Nazanin" w:hint="cs"/>
          <w:b/>
          <w:bCs/>
          <w:color w:val="auto"/>
          <w:rtl/>
        </w:rPr>
        <w:t>5) مشاهده وضعیت و پاسخ وزارت عتف</w:t>
      </w:r>
    </w:p>
    <w:p w14:paraId="010B31A0" w14:textId="77777777" w:rsidR="00C0584A" w:rsidRDefault="006A5BF1" w:rsidP="006A5BF1">
      <w:pPr>
        <w:spacing w:line="276" w:lineRule="auto"/>
        <w:ind w:left="60"/>
        <w:jc w:val="center"/>
        <w:rPr>
          <w:rFonts w:ascii="Times New Roman" w:eastAsia="Times New Roman" w:hAnsi="Times New Roman" w:cs="B Nazanin"/>
          <w:b/>
          <w:bCs/>
          <w:i/>
          <w:iCs/>
          <w:sz w:val="24"/>
          <w:szCs w:val="24"/>
          <w:rtl/>
          <w:lang w:bidi="ar-SA"/>
        </w:rPr>
      </w:pPr>
      <w:r>
        <w:rPr>
          <w:noProof/>
          <w:lang w:bidi="ar-SA"/>
        </w:rPr>
        <w:drawing>
          <wp:inline distT="0" distB="0" distL="0" distR="0" wp14:anchorId="5E31A234" wp14:editId="31288746">
            <wp:extent cx="5486400" cy="2724912"/>
            <wp:effectExtent l="152400" t="152400" r="361950" b="361315"/>
            <wp:docPr id="7522" name="Picture 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 name="Picture 75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2724912"/>
                    </a:xfrm>
                    <a:prstGeom prst="rect">
                      <a:avLst/>
                    </a:prstGeom>
                    <a:ln>
                      <a:noFill/>
                    </a:ln>
                    <a:effectLst>
                      <a:outerShdw blurRad="292100" dist="139700" dir="2700000" algn="tl" rotWithShape="0">
                        <a:srgbClr val="333333">
                          <a:alpha val="65000"/>
                        </a:srgbClr>
                      </a:outerShdw>
                    </a:effectLst>
                  </pic:spPr>
                </pic:pic>
              </a:graphicData>
            </a:graphic>
          </wp:inline>
        </w:drawing>
      </w:r>
    </w:p>
    <w:p w14:paraId="257B72F6" w14:textId="77777777" w:rsidR="006A5BF1" w:rsidRPr="006A5BF1" w:rsidRDefault="006A5BF1" w:rsidP="006A5BF1">
      <w:pPr>
        <w:spacing w:line="276" w:lineRule="auto"/>
        <w:ind w:left="60"/>
        <w:jc w:val="center"/>
        <w:rPr>
          <w:rFonts w:ascii="Times New Roman" w:eastAsia="Times New Roman" w:hAnsi="Times New Roman" w:cs="B Nazanin"/>
          <w:b/>
          <w:bCs/>
          <w:i/>
          <w:iCs/>
          <w:sz w:val="24"/>
          <w:szCs w:val="24"/>
          <w:rtl/>
          <w:lang w:bidi="ar-SA"/>
        </w:rPr>
      </w:pPr>
    </w:p>
    <w:p w14:paraId="0BF604D0" w14:textId="77777777" w:rsidR="00A57405" w:rsidRDefault="00A57405" w:rsidP="00A57405">
      <w:pPr>
        <w:bidi w:val="0"/>
        <w:spacing w:line="259" w:lineRule="auto"/>
        <w:rPr>
          <w:rFonts w:cs="Cambria"/>
          <w:b/>
          <w:bCs/>
          <w:rtl/>
        </w:rPr>
      </w:pPr>
    </w:p>
    <w:sectPr w:rsidR="00A57405" w:rsidSect="002E7F55">
      <w:headerReference w:type="even" r:id="rId23"/>
      <w:headerReference w:type="default" r:id="rId24"/>
      <w:footerReference w:type="default" r:id="rId25"/>
      <w:headerReference w:type="first" r:id="rId26"/>
      <w:pgSz w:w="11909" w:h="16834" w:code="9"/>
      <w:pgMar w:top="1440" w:right="1440" w:bottom="1440" w:left="1440" w:header="720" w:footer="720" w:gutter="0"/>
      <w:pgBorders w:offsetFrom="page">
        <w:top w:val="dotted" w:sz="4" w:space="24" w:color="2E74B5" w:themeColor="accent1" w:themeShade="BF"/>
        <w:left w:val="dotted" w:sz="4" w:space="24" w:color="2E74B5" w:themeColor="accent1" w:themeShade="BF"/>
        <w:bottom w:val="dotted" w:sz="4" w:space="24" w:color="2E74B5" w:themeColor="accent1" w:themeShade="BF"/>
        <w:right w:val="dotted" w:sz="4" w:space="24" w:color="2E74B5" w:themeColor="accent1"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32AA5" w14:textId="77777777" w:rsidR="005E337A" w:rsidRDefault="005E337A" w:rsidP="00E432CD">
      <w:pPr>
        <w:spacing w:after="0" w:line="240" w:lineRule="auto"/>
      </w:pPr>
      <w:r>
        <w:separator/>
      </w:r>
    </w:p>
  </w:endnote>
  <w:endnote w:type="continuationSeparator" w:id="0">
    <w:p w14:paraId="37336976" w14:textId="77777777" w:rsidR="005E337A" w:rsidRDefault="005E337A" w:rsidP="00E43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wNazanin">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98" w:type="pct"/>
      <w:jc w:val="right"/>
      <w:tblCellMar>
        <w:top w:w="115" w:type="dxa"/>
        <w:left w:w="115" w:type="dxa"/>
        <w:bottom w:w="115" w:type="dxa"/>
        <w:right w:w="115" w:type="dxa"/>
      </w:tblCellMar>
      <w:tblLook w:val="04A0" w:firstRow="1" w:lastRow="0" w:firstColumn="1" w:lastColumn="0" w:noHBand="0" w:noVBand="1"/>
    </w:tblPr>
    <w:tblGrid>
      <w:gridCol w:w="9090"/>
      <w:gridCol w:w="477"/>
    </w:tblGrid>
    <w:tr w:rsidR="0037331F" w14:paraId="33063598" w14:textId="77777777" w:rsidTr="002711FA">
      <w:trPr>
        <w:trHeight w:val="267"/>
        <w:jc w:val="right"/>
      </w:trPr>
      <w:tc>
        <w:tcPr>
          <w:tcW w:w="9091" w:type="dxa"/>
          <w:vAlign w:val="center"/>
        </w:tcPr>
        <w:p w14:paraId="2E4F3F00" w14:textId="77777777" w:rsidR="0037331F" w:rsidRDefault="0037331F" w:rsidP="00FD09D7">
          <w:pPr>
            <w:pStyle w:val="Header"/>
            <w:jc w:val="right"/>
            <w:rPr>
              <w:caps/>
              <w:color w:val="000000" w:themeColor="text1"/>
            </w:rPr>
          </w:pPr>
        </w:p>
      </w:tc>
      <w:tc>
        <w:tcPr>
          <w:tcW w:w="477" w:type="dxa"/>
          <w:shd w:val="clear" w:color="auto" w:fill="0070C0"/>
          <w:vAlign w:val="center"/>
        </w:tcPr>
        <w:p w14:paraId="3130AA68" w14:textId="77777777" w:rsidR="0037331F" w:rsidRDefault="0037331F">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7E082F">
            <w:rPr>
              <w:noProof/>
              <w:color w:val="FFFFFF" w:themeColor="background1"/>
              <w:rtl/>
            </w:rPr>
            <w:t>11</w:t>
          </w:r>
          <w:r>
            <w:rPr>
              <w:noProof/>
              <w:color w:val="FFFFFF" w:themeColor="background1"/>
            </w:rPr>
            <w:fldChar w:fldCharType="end"/>
          </w:r>
        </w:p>
      </w:tc>
    </w:tr>
  </w:tbl>
  <w:p w14:paraId="1042CB95" w14:textId="77777777" w:rsidR="0037331F" w:rsidRDefault="003733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D5BB6" w14:textId="77777777" w:rsidR="005E337A" w:rsidRDefault="005E337A" w:rsidP="00E432CD">
      <w:pPr>
        <w:spacing w:after="0" w:line="240" w:lineRule="auto"/>
      </w:pPr>
      <w:r>
        <w:separator/>
      </w:r>
    </w:p>
  </w:footnote>
  <w:footnote w:type="continuationSeparator" w:id="0">
    <w:p w14:paraId="44D71416" w14:textId="77777777" w:rsidR="005E337A" w:rsidRDefault="005E337A" w:rsidP="00E43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20C56" w14:textId="77777777" w:rsidR="0037331F" w:rsidRDefault="005E337A">
    <w:pPr>
      <w:pStyle w:val="Header"/>
    </w:pPr>
    <w:r>
      <w:rPr>
        <w:noProof/>
        <w:lang w:bidi="ar-SA"/>
      </w:rPr>
      <w:pict w14:anchorId="14EC4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06547" o:spid="_x0000_s2051" type="#_x0000_t75" style="position:absolute;left:0;text-align:left;margin-left:0;margin-top:0;width:451.4pt;height:451.4pt;z-index:-251657216;mso-position-horizontal:center;mso-position-horizontal-relative:margin;mso-position-vertical:center;mso-position-vertical-relative:margin" o:allowincell="f">
          <v:imagedata r:id="rId1" o:title="KNT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10980" w:type="dxa"/>
      <w:tblInd w:w="-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304"/>
      <w:gridCol w:w="1260"/>
    </w:tblGrid>
    <w:tr w:rsidR="0037331F" w14:paraId="779F6C73" w14:textId="77777777" w:rsidTr="008042A5">
      <w:trPr>
        <w:trHeight w:val="990"/>
      </w:trPr>
      <w:tc>
        <w:tcPr>
          <w:tcW w:w="1416" w:type="dxa"/>
          <w:vAlign w:val="center"/>
        </w:tcPr>
        <w:p w14:paraId="26DEF159" w14:textId="77777777" w:rsidR="0037331F" w:rsidRDefault="0037331F" w:rsidP="00FD09D7">
          <w:pPr>
            <w:pStyle w:val="Header"/>
            <w:jc w:val="center"/>
            <w:rPr>
              <w:rtl/>
            </w:rPr>
          </w:pPr>
          <w:r w:rsidRPr="00E432CD">
            <w:rPr>
              <w:rFonts w:cs="Arial"/>
              <w:noProof/>
              <w:rtl/>
              <w:lang w:bidi="ar-SA"/>
            </w:rPr>
            <w:drawing>
              <wp:inline distT="0" distB="0" distL="0" distR="0" wp14:anchorId="46CD6D93" wp14:editId="51F18C13">
                <wp:extent cx="760831" cy="760831"/>
                <wp:effectExtent l="0" t="0" r="1270" b="1270"/>
                <wp:docPr id="1" name="Picture 1" descr="C:\Users\Win_10\Desktop\KN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_10\Desktop\KNTU.png"/>
                        <pic:cNvPicPr>
                          <a:picLocks noChangeAspect="1" noChangeArrowheads="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66587" cy="766587"/>
                        </a:xfrm>
                        <a:prstGeom prst="rect">
                          <a:avLst/>
                        </a:prstGeom>
                        <a:noFill/>
                        <a:ln>
                          <a:noFill/>
                        </a:ln>
                      </pic:spPr>
                    </pic:pic>
                  </a:graphicData>
                </a:graphic>
              </wp:inline>
            </w:drawing>
          </w:r>
        </w:p>
      </w:tc>
      <w:tc>
        <w:tcPr>
          <w:tcW w:w="8304" w:type="dxa"/>
          <w:vAlign w:val="center"/>
        </w:tcPr>
        <w:p w14:paraId="51DD9DA0" w14:textId="263F7F67" w:rsidR="0037331F" w:rsidRPr="00FD09D7" w:rsidRDefault="00B42EBF" w:rsidP="00FD09D7">
          <w:pPr>
            <w:pStyle w:val="Header"/>
            <w:jc w:val="center"/>
            <w:rPr>
              <w:rFonts w:cs="B Titr"/>
              <w:sz w:val="28"/>
              <w:szCs w:val="28"/>
              <w:rtl/>
            </w:rPr>
          </w:pPr>
          <w:r>
            <w:rPr>
              <w:rFonts w:cs="B Titr" w:hint="cs"/>
              <w:color w:val="2E74B5" w:themeColor="accent1" w:themeShade="BF"/>
              <w:sz w:val="28"/>
              <w:szCs w:val="28"/>
              <w:rtl/>
            </w:rPr>
            <w:t xml:space="preserve">فرایند اخذ </w:t>
          </w:r>
          <w:r w:rsidR="0037331F" w:rsidRPr="002E7F55">
            <w:rPr>
              <w:rFonts w:cs="B Titr" w:hint="cs"/>
              <w:color w:val="2E74B5" w:themeColor="accent1" w:themeShade="BF"/>
              <w:sz w:val="28"/>
              <w:szCs w:val="28"/>
              <w:rtl/>
            </w:rPr>
            <w:t>مفاصا حساب بیمه تامین اجتماعی</w:t>
          </w:r>
          <w:r>
            <w:rPr>
              <w:rFonts w:cs="B Titr" w:hint="cs"/>
              <w:color w:val="2E74B5" w:themeColor="accent1" w:themeShade="BF"/>
              <w:sz w:val="28"/>
              <w:szCs w:val="28"/>
              <w:rtl/>
            </w:rPr>
            <w:t xml:space="preserve"> قراردادهای پژوهشی</w:t>
          </w:r>
        </w:p>
      </w:tc>
      <w:tc>
        <w:tcPr>
          <w:tcW w:w="1260" w:type="dxa"/>
          <w:vAlign w:val="center"/>
        </w:tcPr>
        <w:p w14:paraId="3DF4E91A" w14:textId="44AEEFED" w:rsidR="0037331F" w:rsidRDefault="0037331F" w:rsidP="00FD09D7">
          <w:pPr>
            <w:pStyle w:val="Header"/>
            <w:jc w:val="center"/>
            <w:rPr>
              <w:rtl/>
            </w:rPr>
          </w:pPr>
        </w:p>
      </w:tc>
    </w:tr>
  </w:tbl>
  <w:p w14:paraId="3A106818" w14:textId="77777777" w:rsidR="0037331F" w:rsidRDefault="005E337A" w:rsidP="00F27EF3">
    <w:pPr>
      <w:pStyle w:val="Header"/>
    </w:pPr>
    <w:r>
      <w:rPr>
        <w:noProof/>
        <w:lang w:bidi="ar-SA"/>
      </w:rPr>
      <w:pict w14:anchorId="51719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06548" o:spid="_x0000_s2052" type="#_x0000_t75" style="position:absolute;left:0;text-align:left;margin-left:0;margin-top:0;width:451.4pt;height:451.4pt;z-index:-251656192;mso-position-horizontal:center;mso-position-horizontal-relative:margin;mso-position-vertical:center;mso-position-vertical-relative:margin" o:allowincell="f">
          <v:imagedata r:id="rId2" o:title="KNT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A0674" w14:textId="77777777" w:rsidR="0037331F" w:rsidRDefault="005E337A">
    <w:pPr>
      <w:pStyle w:val="Header"/>
    </w:pPr>
    <w:r>
      <w:rPr>
        <w:noProof/>
        <w:lang w:bidi="ar-SA"/>
      </w:rPr>
      <w:pict w14:anchorId="0EF04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06546" o:spid="_x0000_s2050" type="#_x0000_t75" style="position:absolute;left:0;text-align:left;margin-left:0;margin-top:0;width:451.4pt;height:451.4pt;z-index:-251658240;mso-position-horizontal:center;mso-position-horizontal-relative:margin;mso-position-vertical:center;mso-position-vertical-relative:margin" o:allowincell="f">
          <v:imagedata r:id="rId1" o:title="KNT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1787"/>
    <w:multiLevelType w:val="hybridMultilevel"/>
    <w:tmpl w:val="787CCD6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DBD35E2"/>
    <w:multiLevelType w:val="hybridMultilevel"/>
    <w:tmpl w:val="4BEE3956"/>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864CCC"/>
    <w:multiLevelType w:val="hybridMultilevel"/>
    <w:tmpl w:val="D092FDC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BD5771"/>
    <w:multiLevelType w:val="hybridMultilevel"/>
    <w:tmpl w:val="C7BC13E6"/>
    <w:lvl w:ilvl="0" w:tplc="9F54E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A1AE4"/>
    <w:multiLevelType w:val="hybridMultilevel"/>
    <w:tmpl w:val="81F6541C"/>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7E979A7"/>
    <w:multiLevelType w:val="hybridMultilevel"/>
    <w:tmpl w:val="BEDC9A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9910193"/>
    <w:multiLevelType w:val="hybridMultilevel"/>
    <w:tmpl w:val="2440286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7FD16AA"/>
    <w:multiLevelType w:val="hybridMultilevel"/>
    <w:tmpl w:val="4A063C58"/>
    <w:lvl w:ilvl="0" w:tplc="0409000F">
      <w:start w:val="1"/>
      <w:numFmt w:val="decimal"/>
      <w:lvlText w:val="%1."/>
      <w:lvlJc w:val="left"/>
      <w:pPr>
        <w:ind w:left="420" w:hanging="360"/>
      </w:pPr>
      <w:rPr>
        <w:rFonts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05950CE"/>
    <w:multiLevelType w:val="hybridMultilevel"/>
    <w:tmpl w:val="3F0AC14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45C602D4"/>
    <w:multiLevelType w:val="hybridMultilevel"/>
    <w:tmpl w:val="51D8619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3B519F3"/>
    <w:multiLevelType w:val="hybridMultilevel"/>
    <w:tmpl w:val="C96E0024"/>
    <w:lvl w:ilvl="0" w:tplc="5EBCA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FC1F02"/>
    <w:multiLevelType w:val="multilevel"/>
    <w:tmpl w:val="9E28048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01C4A99"/>
    <w:multiLevelType w:val="hybridMultilevel"/>
    <w:tmpl w:val="0824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87758E"/>
    <w:multiLevelType w:val="hybridMultilevel"/>
    <w:tmpl w:val="8A44FCE2"/>
    <w:lvl w:ilvl="0" w:tplc="0409000D">
      <w:start w:val="1"/>
      <w:numFmt w:val="bullet"/>
      <w:lvlText w:val=""/>
      <w:lvlJc w:val="left"/>
      <w:pPr>
        <w:ind w:left="1140" w:hanging="360"/>
      </w:pPr>
      <w:rPr>
        <w:rFonts w:ascii="Wingdings" w:hAnsi="Wingdings" w:hint="default"/>
        <w:sz w:val="24"/>
        <w:szCs w:val="24"/>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6517640D"/>
    <w:multiLevelType w:val="multilevel"/>
    <w:tmpl w:val="0164C39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43732A"/>
    <w:multiLevelType w:val="multilevel"/>
    <w:tmpl w:val="C9AA0C5A"/>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297790"/>
    <w:multiLevelType w:val="hybridMultilevel"/>
    <w:tmpl w:val="58424CF0"/>
    <w:lvl w:ilvl="0" w:tplc="0409000D">
      <w:start w:val="1"/>
      <w:numFmt w:val="bullet"/>
      <w:lvlText w:val=""/>
      <w:lvlJc w:val="left"/>
      <w:pPr>
        <w:ind w:left="420" w:hanging="360"/>
      </w:pPr>
      <w:rPr>
        <w:rFonts w:ascii="Wingdings" w:hAnsi="Wingdings"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6BBF3D06"/>
    <w:multiLevelType w:val="hybridMultilevel"/>
    <w:tmpl w:val="A51C9164"/>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1F50376"/>
    <w:multiLevelType w:val="multilevel"/>
    <w:tmpl w:val="CC6A88E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4FF1BD9"/>
    <w:multiLevelType w:val="hybridMultilevel"/>
    <w:tmpl w:val="F2D0DC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76240443"/>
    <w:multiLevelType w:val="multilevel"/>
    <w:tmpl w:val="61B6FD9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B86703"/>
    <w:multiLevelType w:val="hybridMultilevel"/>
    <w:tmpl w:val="D324C6A8"/>
    <w:lvl w:ilvl="0" w:tplc="76EE0784">
      <w:start w:val="2"/>
      <w:numFmt w:val="bullet"/>
      <w:lvlText w:val="-"/>
      <w:lvlJc w:val="left"/>
      <w:pPr>
        <w:ind w:left="420" w:hanging="360"/>
      </w:pPr>
      <w:rPr>
        <w:rFonts w:asciiTheme="minorHAnsi" w:eastAsiaTheme="minorHAnsi" w:hAnsiTheme="minorHAnsi" w:cs="B Nazani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7B3277F8"/>
    <w:multiLevelType w:val="hybridMultilevel"/>
    <w:tmpl w:val="89866E62"/>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7CBA3E88"/>
    <w:multiLevelType w:val="multilevel"/>
    <w:tmpl w:val="6AFE2048"/>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CA355C"/>
    <w:multiLevelType w:val="multilevel"/>
    <w:tmpl w:val="73A61DEA"/>
    <w:lvl w:ilvl="0">
      <w:start w:val="1"/>
      <w:numFmt w:val="decimal"/>
      <w:lvlText w:val="%1-"/>
      <w:lvlJc w:val="left"/>
      <w:pPr>
        <w:ind w:left="765" w:hanging="765"/>
      </w:pPr>
      <w:rPr>
        <w:rFonts w:hint="default"/>
      </w:rPr>
    </w:lvl>
    <w:lvl w:ilvl="1">
      <w:start w:val="1"/>
      <w:numFmt w:val="decimal"/>
      <w:lvlText w:val="%1-%2-"/>
      <w:lvlJc w:val="left"/>
      <w:pPr>
        <w:ind w:left="1755" w:hanging="765"/>
      </w:pPr>
      <w:rPr>
        <w:rFonts w:hint="default"/>
      </w:rPr>
    </w:lvl>
    <w:lvl w:ilvl="2">
      <w:start w:val="1"/>
      <w:numFmt w:val="decimal"/>
      <w:lvlText w:val="%1-%2-%3-"/>
      <w:lvlJc w:val="left"/>
      <w:pPr>
        <w:ind w:left="3060" w:hanging="108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400" w:hanging="144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num w:numId="1">
    <w:abstractNumId w:val="21"/>
  </w:num>
  <w:num w:numId="2">
    <w:abstractNumId w:val="13"/>
  </w:num>
  <w:num w:numId="3">
    <w:abstractNumId w:val="1"/>
  </w:num>
  <w:num w:numId="4">
    <w:abstractNumId w:val="19"/>
  </w:num>
  <w:num w:numId="5">
    <w:abstractNumId w:val="5"/>
  </w:num>
  <w:num w:numId="6">
    <w:abstractNumId w:val="17"/>
  </w:num>
  <w:num w:numId="7">
    <w:abstractNumId w:val="4"/>
  </w:num>
  <w:num w:numId="8">
    <w:abstractNumId w:val="8"/>
  </w:num>
  <w:num w:numId="9">
    <w:abstractNumId w:val="0"/>
  </w:num>
  <w:num w:numId="10">
    <w:abstractNumId w:val="2"/>
  </w:num>
  <w:num w:numId="11">
    <w:abstractNumId w:val="9"/>
  </w:num>
  <w:num w:numId="12">
    <w:abstractNumId w:val="22"/>
  </w:num>
  <w:num w:numId="13">
    <w:abstractNumId w:val="7"/>
  </w:num>
  <w:num w:numId="14">
    <w:abstractNumId w:val="16"/>
  </w:num>
  <w:num w:numId="15">
    <w:abstractNumId w:val="6"/>
  </w:num>
  <w:num w:numId="16">
    <w:abstractNumId w:val="10"/>
  </w:num>
  <w:num w:numId="17">
    <w:abstractNumId w:val="18"/>
  </w:num>
  <w:num w:numId="18">
    <w:abstractNumId w:val="12"/>
  </w:num>
  <w:num w:numId="19">
    <w:abstractNumId w:val="15"/>
  </w:num>
  <w:num w:numId="20">
    <w:abstractNumId w:val="11"/>
  </w:num>
  <w:num w:numId="21">
    <w:abstractNumId w:val="20"/>
  </w:num>
  <w:num w:numId="22">
    <w:abstractNumId w:val="14"/>
  </w:num>
  <w:num w:numId="23">
    <w:abstractNumId w:val="3"/>
  </w:num>
  <w:num w:numId="24">
    <w:abstractNumId w:val="2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320"/>
    <w:rsid w:val="000001B7"/>
    <w:rsid w:val="00002D64"/>
    <w:rsid w:val="00006429"/>
    <w:rsid w:val="00032689"/>
    <w:rsid w:val="00045260"/>
    <w:rsid w:val="000510C9"/>
    <w:rsid w:val="000738BF"/>
    <w:rsid w:val="00076582"/>
    <w:rsid w:val="000C29C7"/>
    <w:rsid w:val="000F0EFF"/>
    <w:rsid w:val="00117E2E"/>
    <w:rsid w:val="00127500"/>
    <w:rsid w:val="00135EDE"/>
    <w:rsid w:val="0014385C"/>
    <w:rsid w:val="00155BD9"/>
    <w:rsid w:val="001954A2"/>
    <w:rsid w:val="001A3B95"/>
    <w:rsid w:val="001B63D3"/>
    <w:rsid w:val="001D05E9"/>
    <w:rsid w:val="001E2613"/>
    <w:rsid w:val="002454A3"/>
    <w:rsid w:val="00253231"/>
    <w:rsid w:val="00264ADE"/>
    <w:rsid w:val="002711FA"/>
    <w:rsid w:val="00281137"/>
    <w:rsid w:val="002820A9"/>
    <w:rsid w:val="00285504"/>
    <w:rsid w:val="002E624E"/>
    <w:rsid w:val="002E7F55"/>
    <w:rsid w:val="002F11AC"/>
    <w:rsid w:val="00327CFB"/>
    <w:rsid w:val="00341E54"/>
    <w:rsid w:val="00354A31"/>
    <w:rsid w:val="0036668D"/>
    <w:rsid w:val="0037331F"/>
    <w:rsid w:val="00381492"/>
    <w:rsid w:val="00481BBB"/>
    <w:rsid w:val="004B3476"/>
    <w:rsid w:val="004B58F1"/>
    <w:rsid w:val="00515D35"/>
    <w:rsid w:val="00542FCF"/>
    <w:rsid w:val="005652AC"/>
    <w:rsid w:val="0056541A"/>
    <w:rsid w:val="0058116F"/>
    <w:rsid w:val="005C1B99"/>
    <w:rsid w:val="005E337A"/>
    <w:rsid w:val="006A5BF1"/>
    <w:rsid w:val="00741A81"/>
    <w:rsid w:val="007E082F"/>
    <w:rsid w:val="007E7626"/>
    <w:rsid w:val="00801FE4"/>
    <w:rsid w:val="008042A5"/>
    <w:rsid w:val="00804A94"/>
    <w:rsid w:val="00834387"/>
    <w:rsid w:val="008352C7"/>
    <w:rsid w:val="00845F61"/>
    <w:rsid w:val="0086729A"/>
    <w:rsid w:val="008D0B44"/>
    <w:rsid w:val="008E0062"/>
    <w:rsid w:val="008E4CDD"/>
    <w:rsid w:val="00914655"/>
    <w:rsid w:val="00922320"/>
    <w:rsid w:val="00963956"/>
    <w:rsid w:val="009F11D5"/>
    <w:rsid w:val="00A57405"/>
    <w:rsid w:val="00A625B6"/>
    <w:rsid w:val="00A7787B"/>
    <w:rsid w:val="00AF5D76"/>
    <w:rsid w:val="00B42EBF"/>
    <w:rsid w:val="00B67411"/>
    <w:rsid w:val="00B95C2E"/>
    <w:rsid w:val="00BC75B3"/>
    <w:rsid w:val="00BE7CF8"/>
    <w:rsid w:val="00C0584A"/>
    <w:rsid w:val="00C21824"/>
    <w:rsid w:val="00C72661"/>
    <w:rsid w:val="00C804E6"/>
    <w:rsid w:val="00CC6BC1"/>
    <w:rsid w:val="00CD2CB9"/>
    <w:rsid w:val="00CD6D2D"/>
    <w:rsid w:val="00CF582B"/>
    <w:rsid w:val="00D91C94"/>
    <w:rsid w:val="00D96C97"/>
    <w:rsid w:val="00DB4517"/>
    <w:rsid w:val="00DE2C46"/>
    <w:rsid w:val="00E059CA"/>
    <w:rsid w:val="00E3345A"/>
    <w:rsid w:val="00E432CD"/>
    <w:rsid w:val="00E63CBC"/>
    <w:rsid w:val="00E770F6"/>
    <w:rsid w:val="00EC7517"/>
    <w:rsid w:val="00ED3770"/>
    <w:rsid w:val="00EE7FFB"/>
    <w:rsid w:val="00F000C4"/>
    <w:rsid w:val="00F27EF3"/>
    <w:rsid w:val="00F506FB"/>
    <w:rsid w:val="00F53144"/>
    <w:rsid w:val="00F65804"/>
    <w:rsid w:val="00FD09D7"/>
    <w:rsid w:val="00FE1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32C0E8"/>
  <w15:chartTrackingRefBased/>
  <w15:docId w15:val="{84329AAF-6D1A-4FE8-B96E-266F1DD4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320"/>
    <w:pPr>
      <w:bidi/>
      <w:spacing w:line="25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320"/>
    <w:pPr>
      <w:bidi w:val="0"/>
      <w:spacing w:after="0" w:line="240" w:lineRule="auto"/>
      <w:ind w:left="720"/>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E432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2CD"/>
    <w:rPr>
      <w:lang w:bidi="fa-IR"/>
    </w:rPr>
  </w:style>
  <w:style w:type="paragraph" w:styleId="Footer">
    <w:name w:val="footer"/>
    <w:basedOn w:val="Normal"/>
    <w:link w:val="FooterChar"/>
    <w:uiPriority w:val="99"/>
    <w:unhideWhenUsed/>
    <w:rsid w:val="00E432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2CD"/>
    <w:rPr>
      <w:lang w:bidi="fa-IR"/>
    </w:rPr>
  </w:style>
  <w:style w:type="table" w:styleId="TableGrid">
    <w:name w:val="Table Grid"/>
    <w:basedOn w:val="TableNormal"/>
    <w:uiPriority w:val="39"/>
    <w:rsid w:val="00E43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A5BF1"/>
    <w:pPr>
      <w:spacing w:after="200" w:line="240" w:lineRule="auto"/>
    </w:pPr>
    <w:rPr>
      <w:i/>
      <w:iCs/>
      <w:color w:val="44546A" w:themeColor="text2"/>
      <w:sz w:val="18"/>
      <w:szCs w:val="18"/>
    </w:rPr>
  </w:style>
  <w:style w:type="character" w:styleId="Hyperlink">
    <w:name w:val="Hyperlink"/>
    <w:basedOn w:val="DefaultParagraphFont"/>
    <w:uiPriority w:val="99"/>
    <w:unhideWhenUsed/>
    <w:rsid w:val="00BC75B3"/>
    <w:rPr>
      <w:color w:val="0563C1" w:themeColor="hyperlink"/>
      <w:u w:val="single"/>
    </w:rPr>
  </w:style>
  <w:style w:type="character" w:customStyle="1" w:styleId="fontstyle01">
    <w:name w:val="fontstyle01"/>
    <w:basedOn w:val="DefaultParagraphFont"/>
    <w:rsid w:val="00914655"/>
    <w:rPr>
      <w:rFonts w:ascii="wNazanin" w:hAnsi="wNazanin" w:hint="default"/>
      <w:b w:val="0"/>
      <w:bCs w:val="0"/>
      <w:i w:val="0"/>
      <w:iCs w:val="0"/>
      <w:color w:val="24202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818568">
      <w:bodyDiv w:val="1"/>
      <w:marLeft w:val="0"/>
      <w:marRight w:val="0"/>
      <w:marTop w:val="0"/>
      <w:marBottom w:val="0"/>
      <w:divBdr>
        <w:top w:val="none" w:sz="0" w:space="0" w:color="auto"/>
        <w:left w:val="none" w:sz="0" w:space="0" w:color="auto"/>
        <w:bottom w:val="none" w:sz="0" w:space="0" w:color="auto"/>
        <w:right w:val="none" w:sz="0" w:space="0" w:color="auto"/>
      </w:divBdr>
      <w:divsChild>
        <w:div w:id="2014255039">
          <w:marLeft w:val="0"/>
          <w:marRight w:val="0"/>
          <w:marTop w:val="0"/>
          <w:marBottom w:val="0"/>
          <w:divBdr>
            <w:top w:val="none" w:sz="0" w:space="0" w:color="auto"/>
            <w:left w:val="none" w:sz="0" w:space="0" w:color="auto"/>
            <w:bottom w:val="none" w:sz="0" w:space="0" w:color="auto"/>
            <w:right w:val="none" w:sz="0" w:space="0" w:color="auto"/>
          </w:divBdr>
          <w:divsChild>
            <w:div w:id="16214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06372">
      <w:bodyDiv w:val="1"/>
      <w:marLeft w:val="0"/>
      <w:marRight w:val="0"/>
      <w:marTop w:val="0"/>
      <w:marBottom w:val="0"/>
      <w:divBdr>
        <w:top w:val="none" w:sz="0" w:space="0" w:color="auto"/>
        <w:left w:val="none" w:sz="0" w:space="0" w:color="auto"/>
        <w:bottom w:val="none" w:sz="0" w:space="0" w:color="auto"/>
        <w:right w:val="none" w:sz="0" w:space="0" w:color="auto"/>
      </w:divBdr>
    </w:div>
    <w:div w:id="11914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D1F249-D9E1-4846-93C6-9B0F7E4AB1C5}"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US"/>
        </a:p>
      </dgm:t>
    </dgm:pt>
    <dgm:pt modelId="{1E00DCEE-728C-4A1D-B2E5-C0A01435DB16}">
      <dgm:prSet phldrT="[Text]" custT="1"/>
      <dgm:spPr>
        <a:solidFill>
          <a:srgbClr val="33CCFF"/>
        </a:solidFill>
      </dgm:spPr>
      <dgm:t>
        <a:bodyPr/>
        <a:lstStyle/>
        <a:p>
          <a:r>
            <a:rPr lang="fa-IR" sz="1000" b="1">
              <a:cs typeface="B Nazanin" panose="00000400000000000000" pitchFamily="2" charset="-78"/>
            </a:rPr>
            <a:t>قراردادهای پیمانکاری</a:t>
          </a:r>
          <a:endParaRPr lang="en-US" sz="1000" b="1">
            <a:cs typeface="B Nazanin" panose="00000400000000000000" pitchFamily="2" charset="-78"/>
          </a:endParaRPr>
        </a:p>
      </dgm:t>
    </dgm:pt>
    <dgm:pt modelId="{3B790C94-E639-4EEF-B80C-8ADB7F57AA60}" type="parTrans" cxnId="{3C8DB7E5-4E2B-45D9-B8F8-77584BC363E8}">
      <dgm:prSet/>
      <dgm:spPr/>
      <dgm:t>
        <a:bodyPr/>
        <a:lstStyle/>
        <a:p>
          <a:endParaRPr lang="en-US"/>
        </a:p>
      </dgm:t>
    </dgm:pt>
    <dgm:pt modelId="{D4F69E58-B9FC-455D-9E00-F782FDCA6465}" type="sibTrans" cxnId="{3C8DB7E5-4E2B-45D9-B8F8-77584BC363E8}">
      <dgm:prSet/>
      <dgm:spPr/>
      <dgm:t>
        <a:bodyPr/>
        <a:lstStyle/>
        <a:p>
          <a:endParaRPr lang="en-US"/>
        </a:p>
      </dgm:t>
    </dgm:pt>
    <dgm:pt modelId="{D3D3F5C5-EC51-451C-A4CA-02704E19E55C}">
      <dgm:prSet phldrT="[Text]" custT="1"/>
      <dgm:spPr>
        <a:solidFill>
          <a:schemeClr val="tx1"/>
        </a:solidFill>
      </dgm:spPr>
      <dgm:t>
        <a:bodyPr/>
        <a:lstStyle/>
        <a:p>
          <a:r>
            <a:rPr lang="fa-IR" sz="1000" b="1">
              <a:cs typeface="B Nazanin" panose="00000400000000000000" pitchFamily="2" charset="-78"/>
            </a:rPr>
            <a:t>غیرعمرانی</a:t>
          </a:r>
          <a:endParaRPr lang="en-US" sz="1000" b="1">
            <a:cs typeface="B Nazanin" panose="00000400000000000000" pitchFamily="2" charset="-78"/>
          </a:endParaRPr>
        </a:p>
      </dgm:t>
    </dgm:pt>
    <dgm:pt modelId="{8129003B-DE8E-4E8E-B1AE-7B187904DD29}" type="parTrans" cxnId="{BB1A4A66-DF41-4B42-838C-42CB3A072BF8}">
      <dgm:prSet/>
      <dgm:spPr/>
      <dgm:t>
        <a:bodyPr/>
        <a:lstStyle/>
        <a:p>
          <a:endParaRPr lang="en-US"/>
        </a:p>
      </dgm:t>
    </dgm:pt>
    <dgm:pt modelId="{13389EA2-F8A8-4BEB-B3F1-C8E0A7EDDF23}" type="sibTrans" cxnId="{BB1A4A66-DF41-4B42-838C-42CB3A072BF8}">
      <dgm:prSet/>
      <dgm:spPr/>
      <dgm:t>
        <a:bodyPr/>
        <a:lstStyle/>
        <a:p>
          <a:endParaRPr lang="en-US"/>
        </a:p>
      </dgm:t>
    </dgm:pt>
    <dgm:pt modelId="{ED6EBEAC-EE8D-46EA-BF19-52A4D0CB7D8C}">
      <dgm:prSet phldrT="[Text]" custT="1"/>
      <dgm:spPr>
        <a:solidFill>
          <a:schemeClr val="tx1">
            <a:lumMod val="65000"/>
            <a:lumOff val="35000"/>
          </a:schemeClr>
        </a:solidFill>
      </dgm:spPr>
      <dgm:t>
        <a:bodyPr/>
        <a:lstStyle/>
        <a:p>
          <a:r>
            <a:rPr lang="fa-IR" sz="1000" b="1">
              <a:cs typeface="B Nazanin" panose="00000400000000000000" pitchFamily="2" charset="-78"/>
            </a:rPr>
            <a:t>بدون مصالح</a:t>
          </a:r>
          <a:endParaRPr lang="en-US" sz="1000" b="1">
            <a:cs typeface="B Nazanin" panose="00000400000000000000" pitchFamily="2" charset="-78"/>
          </a:endParaRPr>
        </a:p>
      </dgm:t>
    </dgm:pt>
    <dgm:pt modelId="{167B3470-6997-428A-991A-FC8C88247E31}" type="parTrans" cxnId="{B1BF15B8-81DF-4596-9E11-DDF0D22E96BF}">
      <dgm:prSet/>
      <dgm:spPr/>
      <dgm:t>
        <a:bodyPr/>
        <a:lstStyle/>
        <a:p>
          <a:endParaRPr lang="en-US"/>
        </a:p>
      </dgm:t>
    </dgm:pt>
    <dgm:pt modelId="{41D30F46-DD26-4E72-9462-0A696367DCC6}" type="sibTrans" cxnId="{B1BF15B8-81DF-4596-9E11-DDF0D22E96BF}">
      <dgm:prSet/>
      <dgm:spPr/>
      <dgm:t>
        <a:bodyPr/>
        <a:lstStyle/>
        <a:p>
          <a:endParaRPr lang="en-US"/>
        </a:p>
      </dgm:t>
    </dgm:pt>
    <dgm:pt modelId="{D9752D92-5E1A-4A30-8117-040E9314FE65}">
      <dgm:prSet custT="1"/>
      <dgm:spPr>
        <a:solidFill>
          <a:schemeClr val="tx1"/>
        </a:solidFill>
      </dgm:spPr>
      <dgm:t>
        <a:bodyPr/>
        <a:lstStyle/>
        <a:p>
          <a:r>
            <a:rPr lang="fa-IR" sz="1000" b="1">
              <a:cs typeface="B Nazanin" panose="00000400000000000000" pitchFamily="2" charset="-78"/>
            </a:rPr>
            <a:t>موارد خاص</a:t>
          </a:r>
          <a:endParaRPr lang="en-US" sz="1000" b="1">
            <a:cs typeface="B Nazanin" panose="00000400000000000000" pitchFamily="2" charset="-78"/>
          </a:endParaRPr>
        </a:p>
      </dgm:t>
    </dgm:pt>
    <dgm:pt modelId="{7F7CB333-872D-4758-94B1-647B9A682762}" type="parTrans" cxnId="{0A3B4541-5121-4E58-9240-8E9C6C5D8771}">
      <dgm:prSet/>
      <dgm:spPr/>
      <dgm:t>
        <a:bodyPr/>
        <a:lstStyle/>
        <a:p>
          <a:endParaRPr lang="en-US"/>
        </a:p>
      </dgm:t>
    </dgm:pt>
    <dgm:pt modelId="{7F1742E5-8B37-4D6E-9067-CF7640F3CA1F}" type="sibTrans" cxnId="{0A3B4541-5121-4E58-9240-8E9C6C5D8771}">
      <dgm:prSet/>
      <dgm:spPr/>
      <dgm:t>
        <a:bodyPr/>
        <a:lstStyle/>
        <a:p>
          <a:endParaRPr lang="en-US"/>
        </a:p>
      </dgm:t>
    </dgm:pt>
    <dgm:pt modelId="{1E9FA4BD-BD8C-426C-9C7D-9DBEE408FECE}">
      <dgm:prSet phldrT="[Text]" custT="1"/>
      <dgm:spPr>
        <a:solidFill>
          <a:schemeClr val="tx1"/>
        </a:solidFill>
      </dgm:spPr>
      <dgm:t>
        <a:bodyPr/>
        <a:lstStyle/>
        <a:p>
          <a:r>
            <a:rPr lang="fa-IR" sz="1000" b="1">
              <a:cs typeface="B Nazanin" panose="00000400000000000000" pitchFamily="2" charset="-78"/>
            </a:rPr>
            <a:t>عمرانی</a:t>
          </a:r>
          <a:endParaRPr lang="en-US" sz="1000" b="1">
            <a:cs typeface="B Nazanin" panose="00000400000000000000" pitchFamily="2" charset="-78"/>
          </a:endParaRPr>
        </a:p>
      </dgm:t>
    </dgm:pt>
    <dgm:pt modelId="{75E7A7B6-EE42-47DE-82F6-15320626F19F}" type="parTrans" cxnId="{8E80D085-19E1-434E-802D-6BCD371269D7}">
      <dgm:prSet/>
      <dgm:spPr/>
      <dgm:t>
        <a:bodyPr/>
        <a:lstStyle/>
        <a:p>
          <a:endParaRPr lang="en-US"/>
        </a:p>
      </dgm:t>
    </dgm:pt>
    <dgm:pt modelId="{9E3BD371-2D83-4B1B-80C9-EB28E4344C19}" type="sibTrans" cxnId="{8E80D085-19E1-434E-802D-6BCD371269D7}">
      <dgm:prSet/>
      <dgm:spPr/>
      <dgm:t>
        <a:bodyPr/>
        <a:lstStyle/>
        <a:p>
          <a:endParaRPr lang="en-US"/>
        </a:p>
      </dgm:t>
    </dgm:pt>
    <dgm:pt modelId="{9C760712-8C4E-48C5-BFAD-028818D1DEA7}">
      <dgm:prSet phldrT="[Text]" custT="1"/>
      <dgm:spPr>
        <a:solidFill>
          <a:schemeClr val="bg2">
            <a:lumMod val="75000"/>
          </a:schemeClr>
        </a:solidFill>
      </dgm:spPr>
      <dgm:t>
        <a:bodyPr/>
        <a:lstStyle/>
        <a:p>
          <a:r>
            <a:rPr lang="fa-IR" sz="1000" b="1">
              <a:cs typeface="B Nazanin" panose="00000400000000000000" pitchFamily="2" charset="-78"/>
            </a:rPr>
            <a:t>با مصالح</a:t>
          </a:r>
        </a:p>
      </dgm:t>
    </dgm:pt>
    <dgm:pt modelId="{2647EC3E-8E7C-488E-BCA1-089541EEE005}" type="parTrans" cxnId="{74731061-F568-42D8-A6E5-5B67E50A21C8}">
      <dgm:prSet/>
      <dgm:spPr/>
      <dgm:t>
        <a:bodyPr/>
        <a:lstStyle/>
        <a:p>
          <a:endParaRPr lang="en-US"/>
        </a:p>
      </dgm:t>
    </dgm:pt>
    <dgm:pt modelId="{47F360EF-ED61-46EF-A4F3-0019D45981C9}" type="sibTrans" cxnId="{74731061-F568-42D8-A6E5-5B67E50A21C8}">
      <dgm:prSet/>
      <dgm:spPr/>
      <dgm:t>
        <a:bodyPr/>
        <a:lstStyle/>
        <a:p>
          <a:endParaRPr lang="en-US"/>
        </a:p>
      </dgm:t>
    </dgm:pt>
    <dgm:pt modelId="{F0FA8E79-D783-4BA6-8B5B-80101948A35F}">
      <dgm:prSet custT="1"/>
      <dgm:spPr>
        <a:solidFill>
          <a:schemeClr val="bg2">
            <a:lumMod val="75000"/>
          </a:schemeClr>
        </a:solidFill>
      </dgm:spPr>
      <dgm:t>
        <a:bodyPr/>
        <a:lstStyle/>
        <a:p>
          <a:r>
            <a:rPr lang="fa-IR" sz="1000" b="1">
              <a:cs typeface="B Nazanin" panose="00000400000000000000" pitchFamily="2" charset="-78"/>
            </a:rPr>
            <a:t>مشاوره‌ای</a:t>
          </a:r>
          <a:endParaRPr lang="en-US" sz="1000" b="1">
            <a:cs typeface="B Nazanin" panose="00000400000000000000" pitchFamily="2" charset="-78"/>
          </a:endParaRPr>
        </a:p>
      </dgm:t>
    </dgm:pt>
    <dgm:pt modelId="{347C1DD2-16A8-40CA-A298-FC3DF15B43B7}" type="parTrans" cxnId="{E8199205-E8ED-4EE6-B71E-80B105D454F0}">
      <dgm:prSet/>
      <dgm:spPr/>
      <dgm:t>
        <a:bodyPr/>
        <a:lstStyle/>
        <a:p>
          <a:endParaRPr lang="en-US"/>
        </a:p>
      </dgm:t>
    </dgm:pt>
    <dgm:pt modelId="{9B368B83-6DFB-46BC-9FAC-74D86D6CBBC4}" type="sibTrans" cxnId="{E8199205-E8ED-4EE6-B71E-80B105D454F0}">
      <dgm:prSet/>
      <dgm:spPr/>
      <dgm:t>
        <a:bodyPr/>
        <a:lstStyle/>
        <a:p>
          <a:endParaRPr lang="en-US"/>
        </a:p>
      </dgm:t>
    </dgm:pt>
    <dgm:pt modelId="{6720B24D-EE8F-4292-91A5-1468C96A8310}">
      <dgm:prSet custT="1"/>
      <dgm:spPr>
        <a:solidFill>
          <a:schemeClr val="tx1">
            <a:lumMod val="65000"/>
            <a:lumOff val="35000"/>
          </a:schemeClr>
        </a:solidFill>
      </dgm:spPr>
      <dgm:t>
        <a:bodyPr/>
        <a:lstStyle/>
        <a:p>
          <a:r>
            <a:rPr lang="fa-IR" sz="1000" b="1">
              <a:cs typeface="B Nazanin" panose="00000400000000000000" pitchFamily="2" charset="-78"/>
            </a:rPr>
            <a:t>اجرایی</a:t>
          </a:r>
          <a:endParaRPr lang="en-US" sz="1000" b="1">
            <a:cs typeface="B Nazanin" panose="00000400000000000000" pitchFamily="2" charset="-78"/>
          </a:endParaRPr>
        </a:p>
      </dgm:t>
    </dgm:pt>
    <dgm:pt modelId="{EB8FF924-30BD-46DF-8337-D8AF391C93C3}" type="parTrans" cxnId="{591DD87E-8E06-447F-A64F-93E12AA843B4}">
      <dgm:prSet/>
      <dgm:spPr/>
      <dgm:t>
        <a:bodyPr/>
        <a:lstStyle/>
        <a:p>
          <a:endParaRPr lang="en-US"/>
        </a:p>
      </dgm:t>
    </dgm:pt>
    <dgm:pt modelId="{6796E2C0-7507-4F8A-88B7-2ABD8C1655C0}" type="sibTrans" cxnId="{591DD87E-8E06-447F-A64F-93E12AA843B4}">
      <dgm:prSet/>
      <dgm:spPr/>
      <dgm:t>
        <a:bodyPr/>
        <a:lstStyle/>
        <a:p>
          <a:endParaRPr lang="en-US"/>
        </a:p>
      </dgm:t>
    </dgm:pt>
    <dgm:pt modelId="{0678B14A-992E-4BC6-B7BA-1F712953A238}">
      <dgm:prSet custT="1"/>
      <dgm:spPr>
        <a:solidFill>
          <a:schemeClr val="bg2">
            <a:lumMod val="75000"/>
          </a:schemeClr>
        </a:solidFill>
      </dgm:spPr>
      <dgm:t>
        <a:bodyPr/>
        <a:lstStyle/>
        <a:p>
          <a:r>
            <a:rPr lang="fa-IR" sz="1000" b="1">
              <a:cs typeface="B Nazanin" panose="00000400000000000000" pitchFamily="2" charset="-78"/>
            </a:rPr>
            <a:t>قراردادهای پژوهشی</a:t>
          </a:r>
          <a:endParaRPr lang="en-US" sz="1000" b="1">
            <a:cs typeface="B Nazanin" panose="00000400000000000000" pitchFamily="2" charset="-78"/>
          </a:endParaRPr>
        </a:p>
      </dgm:t>
    </dgm:pt>
    <dgm:pt modelId="{26A519F3-8A4B-4065-9B0C-CA56A4CC0BA9}" type="parTrans" cxnId="{303A486D-7590-46C0-A581-2C6465EBF8B0}">
      <dgm:prSet/>
      <dgm:spPr/>
      <dgm:t>
        <a:bodyPr/>
        <a:lstStyle/>
        <a:p>
          <a:endParaRPr lang="en-US"/>
        </a:p>
      </dgm:t>
    </dgm:pt>
    <dgm:pt modelId="{C5591290-485E-4599-B1EE-23A1969EF140}" type="sibTrans" cxnId="{303A486D-7590-46C0-A581-2C6465EBF8B0}">
      <dgm:prSet/>
      <dgm:spPr/>
      <dgm:t>
        <a:bodyPr/>
        <a:lstStyle/>
        <a:p>
          <a:endParaRPr lang="en-US"/>
        </a:p>
      </dgm:t>
    </dgm:pt>
    <dgm:pt modelId="{53E84541-BDE0-4A98-A707-0310FC04551D}" type="pres">
      <dgm:prSet presAssocID="{24D1F249-D9E1-4846-93C6-9B0F7E4AB1C5}" presName="Name0" presStyleCnt="0">
        <dgm:presLayoutVars>
          <dgm:chPref val="1"/>
          <dgm:dir/>
          <dgm:animOne val="branch"/>
          <dgm:animLvl val="lvl"/>
          <dgm:resizeHandles/>
        </dgm:presLayoutVars>
      </dgm:prSet>
      <dgm:spPr/>
      <dgm:t>
        <a:bodyPr/>
        <a:lstStyle/>
        <a:p>
          <a:endParaRPr lang="en-US"/>
        </a:p>
      </dgm:t>
    </dgm:pt>
    <dgm:pt modelId="{313DB717-1D79-42F4-B3F3-661619A93BB2}" type="pres">
      <dgm:prSet presAssocID="{1E00DCEE-728C-4A1D-B2E5-C0A01435DB16}" presName="vertOne" presStyleCnt="0"/>
      <dgm:spPr/>
    </dgm:pt>
    <dgm:pt modelId="{EE6A7FBC-80F4-40A8-BA3F-4FD698EABCE1}" type="pres">
      <dgm:prSet presAssocID="{1E00DCEE-728C-4A1D-B2E5-C0A01435DB16}" presName="txOne" presStyleLbl="node0" presStyleIdx="0" presStyleCnt="1">
        <dgm:presLayoutVars>
          <dgm:chPref val="3"/>
        </dgm:presLayoutVars>
      </dgm:prSet>
      <dgm:spPr/>
      <dgm:t>
        <a:bodyPr/>
        <a:lstStyle/>
        <a:p>
          <a:endParaRPr lang="en-US"/>
        </a:p>
      </dgm:t>
    </dgm:pt>
    <dgm:pt modelId="{5AC7885D-5178-4BB6-9548-DA2A88C42FC0}" type="pres">
      <dgm:prSet presAssocID="{1E00DCEE-728C-4A1D-B2E5-C0A01435DB16}" presName="parTransOne" presStyleCnt="0"/>
      <dgm:spPr/>
    </dgm:pt>
    <dgm:pt modelId="{DFAE19DC-E2B7-40B1-BA58-AE5330A76C2E}" type="pres">
      <dgm:prSet presAssocID="{1E00DCEE-728C-4A1D-B2E5-C0A01435DB16}" presName="horzOne" presStyleCnt="0"/>
      <dgm:spPr/>
    </dgm:pt>
    <dgm:pt modelId="{07AC92FD-8E4B-4615-BFE6-EB3048935829}" type="pres">
      <dgm:prSet presAssocID="{D9752D92-5E1A-4A30-8117-040E9314FE65}" presName="vertTwo" presStyleCnt="0"/>
      <dgm:spPr/>
    </dgm:pt>
    <dgm:pt modelId="{6BB36D31-E51D-418A-99FC-50C351FC4D7A}" type="pres">
      <dgm:prSet presAssocID="{D9752D92-5E1A-4A30-8117-040E9314FE65}" presName="txTwo" presStyleLbl="node2" presStyleIdx="0" presStyleCnt="3">
        <dgm:presLayoutVars>
          <dgm:chPref val="3"/>
        </dgm:presLayoutVars>
      </dgm:prSet>
      <dgm:spPr/>
      <dgm:t>
        <a:bodyPr/>
        <a:lstStyle/>
        <a:p>
          <a:endParaRPr lang="en-US"/>
        </a:p>
      </dgm:t>
    </dgm:pt>
    <dgm:pt modelId="{57CC3CC5-7D5F-4358-8E17-23159A947B31}" type="pres">
      <dgm:prSet presAssocID="{D9752D92-5E1A-4A30-8117-040E9314FE65}" presName="parTransTwo" presStyleCnt="0"/>
      <dgm:spPr/>
    </dgm:pt>
    <dgm:pt modelId="{072DFC53-80CA-4285-B6AB-A5B458387C3D}" type="pres">
      <dgm:prSet presAssocID="{D9752D92-5E1A-4A30-8117-040E9314FE65}" presName="horzTwo" presStyleCnt="0"/>
      <dgm:spPr/>
    </dgm:pt>
    <dgm:pt modelId="{CEC8502C-1769-45A3-A354-85400A26A067}" type="pres">
      <dgm:prSet presAssocID="{0678B14A-992E-4BC6-B7BA-1F712953A238}" presName="vertThree" presStyleCnt="0"/>
      <dgm:spPr/>
    </dgm:pt>
    <dgm:pt modelId="{122040DE-8B50-40F7-ACDD-2CB3398C6E00}" type="pres">
      <dgm:prSet presAssocID="{0678B14A-992E-4BC6-B7BA-1F712953A238}" presName="txThree" presStyleLbl="node3" presStyleIdx="0" presStyleCnt="5">
        <dgm:presLayoutVars>
          <dgm:chPref val="3"/>
        </dgm:presLayoutVars>
      </dgm:prSet>
      <dgm:spPr/>
      <dgm:t>
        <a:bodyPr/>
        <a:lstStyle/>
        <a:p>
          <a:endParaRPr lang="en-US"/>
        </a:p>
      </dgm:t>
    </dgm:pt>
    <dgm:pt modelId="{7FCB9081-BAD6-4E94-86DC-A41158468CD5}" type="pres">
      <dgm:prSet presAssocID="{0678B14A-992E-4BC6-B7BA-1F712953A238}" presName="horzThree" presStyleCnt="0"/>
      <dgm:spPr/>
    </dgm:pt>
    <dgm:pt modelId="{55417DE8-BC90-412E-A0B6-0DDD13FC2188}" type="pres">
      <dgm:prSet presAssocID="{7F1742E5-8B37-4D6E-9067-CF7640F3CA1F}" presName="sibSpaceTwo" presStyleCnt="0"/>
      <dgm:spPr/>
    </dgm:pt>
    <dgm:pt modelId="{15395CA5-1E2C-4F4F-99F9-1C44898A080E}" type="pres">
      <dgm:prSet presAssocID="{D3D3F5C5-EC51-451C-A4CA-02704E19E55C}" presName="vertTwo" presStyleCnt="0"/>
      <dgm:spPr/>
    </dgm:pt>
    <dgm:pt modelId="{071771DA-7050-4096-B841-4738BBE36046}" type="pres">
      <dgm:prSet presAssocID="{D3D3F5C5-EC51-451C-A4CA-02704E19E55C}" presName="txTwo" presStyleLbl="node2" presStyleIdx="1" presStyleCnt="3">
        <dgm:presLayoutVars>
          <dgm:chPref val="3"/>
        </dgm:presLayoutVars>
      </dgm:prSet>
      <dgm:spPr/>
      <dgm:t>
        <a:bodyPr/>
        <a:lstStyle/>
        <a:p>
          <a:endParaRPr lang="en-US"/>
        </a:p>
      </dgm:t>
    </dgm:pt>
    <dgm:pt modelId="{66B6D2A1-8D7D-4385-B707-E1C9D0B446F6}" type="pres">
      <dgm:prSet presAssocID="{D3D3F5C5-EC51-451C-A4CA-02704E19E55C}" presName="parTransTwo" presStyleCnt="0"/>
      <dgm:spPr/>
    </dgm:pt>
    <dgm:pt modelId="{1F21DECC-2F82-4085-8A58-EB0D4FC57DD0}" type="pres">
      <dgm:prSet presAssocID="{D3D3F5C5-EC51-451C-A4CA-02704E19E55C}" presName="horzTwo" presStyleCnt="0"/>
      <dgm:spPr/>
    </dgm:pt>
    <dgm:pt modelId="{4AE79088-40B5-4BC3-BDC7-1888539492C8}" type="pres">
      <dgm:prSet presAssocID="{ED6EBEAC-EE8D-46EA-BF19-52A4D0CB7D8C}" presName="vertThree" presStyleCnt="0"/>
      <dgm:spPr/>
    </dgm:pt>
    <dgm:pt modelId="{BF4BE097-0360-4B27-9E7D-64894BB9F0CB}" type="pres">
      <dgm:prSet presAssocID="{ED6EBEAC-EE8D-46EA-BF19-52A4D0CB7D8C}" presName="txThree" presStyleLbl="node3" presStyleIdx="1" presStyleCnt="5">
        <dgm:presLayoutVars>
          <dgm:chPref val="3"/>
        </dgm:presLayoutVars>
      </dgm:prSet>
      <dgm:spPr/>
      <dgm:t>
        <a:bodyPr/>
        <a:lstStyle/>
        <a:p>
          <a:endParaRPr lang="en-US"/>
        </a:p>
      </dgm:t>
    </dgm:pt>
    <dgm:pt modelId="{8C854329-B7D1-484C-9050-4EFCADFD2A88}" type="pres">
      <dgm:prSet presAssocID="{ED6EBEAC-EE8D-46EA-BF19-52A4D0CB7D8C}" presName="horzThree" presStyleCnt="0"/>
      <dgm:spPr/>
    </dgm:pt>
    <dgm:pt modelId="{409D828D-EFDA-4534-986B-252ABBF2941A}" type="pres">
      <dgm:prSet presAssocID="{41D30F46-DD26-4E72-9462-0A696367DCC6}" presName="sibSpaceThree" presStyleCnt="0"/>
      <dgm:spPr/>
    </dgm:pt>
    <dgm:pt modelId="{9C204768-5ECA-40F0-AE83-635451D30FF0}" type="pres">
      <dgm:prSet presAssocID="{9C760712-8C4E-48C5-BFAD-028818D1DEA7}" presName="vertThree" presStyleCnt="0"/>
      <dgm:spPr/>
    </dgm:pt>
    <dgm:pt modelId="{D62A9C02-6D12-4557-BDCE-7166268B653E}" type="pres">
      <dgm:prSet presAssocID="{9C760712-8C4E-48C5-BFAD-028818D1DEA7}" presName="txThree" presStyleLbl="node3" presStyleIdx="2" presStyleCnt="5">
        <dgm:presLayoutVars>
          <dgm:chPref val="3"/>
        </dgm:presLayoutVars>
      </dgm:prSet>
      <dgm:spPr/>
      <dgm:t>
        <a:bodyPr/>
        <a:lstStyle/>
        <a:p>
          <a:endParaRPr lang="en-US"/>
        </a:p>
      </dgm:t>
    </dgm:pt>
    <dgm:pt modelId="{F5C80576-78EB-441F-9569-355CF4E6A8AF}" type="pres">
      <dgm:prSet presAssocID="{9C760712-8C4E-48C5-BFAD-028818D1DEA7}" presName="horzThree" presStyleCnt="0"/>
      <dgm:spPr/>
    </dgm:pt>
    <dgm:pt modelId="{68E3DFDA-9AA3-42C9-931E-2BDF2B7C2730}" type="pres">
      <dgm:prSet presAssocID="{13389EA2-F8A8-4BEB-B3F1-C8E0A7EDDF23}" presName="sibSpaceTwo" presStyleCnt="0"/>
      <dgm:spPr/>
    </dgm:pt>
    <dgm:pt modelId="{F8DF5730-BEC3-423B-9FD8-7DB608FB269F}" type="pres">
      <dgm:prSet presAssocID="{1E9FA4BD-BD8C-426C-9C7D-9DBEE408FECE}" presName="vertTwo" presStyleCnt="0"/>
      <dgm:spPr/>
    </dgm:pt>
    <dgm:pt modelId="{EE0A44A5-D752-4E6F-9679-9CACFD2A92B1}" type="pres">
      <dgm:prSet presAssocID="{1E9FA4BD-BD8C-426C-9C7D-9DBEE408FECE}" presName="txTwo" presStyleLbl="node2" presStyleIdx="2" presStyleCnt="3">
        <dgm:presLayoutVars>
          <dgm:chPref val="3"/>
        </dgm:presLayoutVars>
      </dgm:prSet>
      <dgm:spPr/>
      <dgm:t>
        <a:bodyPr/>
        <a:lstStyle/>
        <a:p>
          <a:endParaRPr lang="en-US"/>
        </a:p>
      </dgm:t>
    </dgm:pt>
    <dgm:pt modelId="{0D543EEA-F2BA-42A5-A5EC-D392E00142AF}" type="pres">
      <dgm:prSet presAssocID="{1E9FA4BD-BD8C-426C-9C7D-9DBEE408FECE}" presName="parTransTwo" presStyleCnt="0"/>
      <dgm:spPr/>
    </dgm:pt>
    <dgm:pt modelId="{BF62EE48-A308-48E2-A8EB-0967041CC6DC}" type="pres">
      <dgm:prSet presAssocID="{1E9FA4BD-BD8C-426C-9C7D-9DBEE408FECE}" presName="horzTwo" presStyleCnt="0"/>
      <dgm:spPr/>
    </dgm:pt>
    <dgm:pt modelId="{51D90795-8A98-4E1B-8E6E-05D684729F7B}" type="pres">
      <dgm:prSet presAssocID="{6720B24D-EE8F-4292-91A5-1468C96A8310}" presName="vertThree" presStyleCnt="0"/>
      <dgm:spPr/>
    </dgm:pt>
    <dgm:pt modelId="{B0B4575C-A87A-4DCF-A56E-0DF922EA7DFE}" type="pres">
      <dgm:prSet presAssocID="{6720B24D-EE8F-4292-91A5-1468C96A8310}" presName="txThree" presStyleLbl="node3" presStyleIdx="3" presStyleCnt="5">
        <dgm:presLayoutVars>
          <dgm:chPref val="3"/>
        </dgm:presLayoutVars>
      </dgm:prSet>
      <dgm:spPr/>
      <dgm:t>
        <a:bodyPr/>
        <a:lstStyle/>
        <a:p>
          <a:endParaRPr lang="en-US"/>
        </a:p>
      </dgm:t>
    </dgm:pt>
    <dgm:pt modelId="{5A55AF2C-1510-4036-9F43-11E42D4C1C4F}" type="pres">
      <dgm:prSet presAssocID="{6720B24D-EE8F-4292-91A5-1468C96A8310}" presName="horzThree" presStyleCnt="0"/>
      <dgm:spPr/>
    </dgm:pt>
    <dgm:pt modelId="{D24CF473-A14D-48FA-954A-F22C490B2BAF}" type="pres">
      <dgm:prSet presAssocID="{6796E2C0-7507-4F8A-88B7-2ABD8C1655C0}" presName="sibSpaceThree" presStyleCnt="0"/>
      <dgm:spPr/>
    </dgm:pt>
    <dgm:pt modelId="{F4D3C3CC-9EC0-49F4-9835-F18837CF6808}" type="pres">
      <dgm:prSet presAssocID="{F0FA8E79-D783-4BA6-8B5B-80101948A35F}" presName="vertThree" presStyleCnt="0"/>
      <dgm:spPr/>
    </dgm:pt>
    <dgm:pt modelId="{F0B58C40-9F86-4EDC-B22B-84A99F6CD508}" type="pres">
      <dgm:prSet presAssocID="{F0FA8E79-D783-4BA6-8B5B-80101948A35F}" presName="txThree" presStyleLbl="node3" presStyleIdx="4" presStyleCnt="5">
        <dgm:presLayoutVars>
          <dgm:chPref val="3"/>
        </dgm:presLayoutVars>
      </dgm:prSet>
      <dgm:spPr/>
      <dgm:t>
        <a:bodyPr/>
        <a:lstStyle/>
        <a:p>
          <a:endParaRPr lang="en-US"/>
        </a:p>
      </dgm:t>
    </dgm:pt>
    <dgm:pt modelId="{D9141E0A-20DD-4A8B-BC38-3C1AAAB9BF46}" type="pres">
      <dgm:prSet presAssocID="{F0FA8E79-D783-4BA6-8B5B-80101948A35F}" presName="horzThree" presStyleCnt="0"/>
      <dgm:spPr/>
    </dgm:pt>
  </dgm:ptLst>
  <dgm:cxnLst>
    <dgm:cxn modelId="{CFC8EEEC-FC3A-4D1B-BF62-6361756FAA3C}" type="presOf" srcId="{F0FA8E79-D783-4BA6-8B5B-80101948A35F}" destId="{F0B58C40-9F86-4EDC-B22B-84A99F6CD508}" srcOrd="0" destOrd="0" presId="urn:microsoft.com/office/officeart/2005/8/layout/hierarchy4"/>
    <dgm:cxn modelId="{3C8DB7E5-4E2B-45D9-B8F8-77584BC363E8}" srcId="{24D1F249-D9E1-4846-93C6-9B0F7E4AB1C5}" destId="{1E00DCEE-728C-4A1D-B2E5-C0A01435DB16}" srcOrd="0" destOrd="0" parTransId="{3B790C94-E639-4EEF-B80C-8ADB7F57AA60}" sibTransId="{D4F69E58-B9FC-455D-9E00-F782FDCA6465}"/>
    <dgm:cxn modelId="{E8199205-E8ED-4EE6-B71E-80B105D454F0}" srcId="{1E9FA4BD-BD8C-426C-9C7D-9DBEE408FECE}" destId="{F0FA8E79-D783-4BA6-8B5B-80101948A35F}" srcOrd="1" destOrd="0" parTransId="{347C1DD2-16A8-40CA-A298-FC3DF15B43B7}" sibTransId="{9B368B83-6DFB-46BC-9FAC-74D86D6CBBC4}"/>
    <dgm:cxn modelId="{BB1A4A66-DF41-4B42-838C-42CB3A072BF8}" srcId="{1E00DCEE-728C-4A1D-B2E5-C0A01435DB16}" destId="{D3D3F5C5-EC51-451C-A4CA-02704E19E55C}" srcOrd="1" destOrd="0" parTransId="{8129003B-DE8E-4E8E-B1AE-7B187904DD29}" sibTransId="{13389EA2-F8A8-4BEB-B3F1-C8E0A7EDDF23}"/>
    <dgm:cxn modelId="{1834B3D0-C014-4774-ACA9-F33789CA66C8}" type="presOf" srcId="{D9752D92-5E1A-4A30-8117-040E9314FE65}" destId="{6BB36D31-E51D-418A-99FC-50C351FC4D7A}" srcOrd="0" destOrd="0" presId="urn:microsoft.com/office/officeart/2005/8/layout/hierarchy4"/>
    <dgm:cxn modelId="{8F8E7879-150F-4D89-BD36-3E718DCFD00A}" type="presOf" srcId="{6720B24D-EE8F-4292-91A5-1468C96A8310}" destId="{B0B4575C-A87A-4DCF-A56E-0DF922EA7DFE}" srcOrd="0" destOrd="0" presId="urn:microsoft.com/office/officeart/2005/8/layout/hierarchy4"/>
    <dgm:cxn modelId="{16E18D60-AB25-490C-BB22-76703E230A8B}" type="presOf" srcId="{1E00DCEE-728C-4A1D-B2E5-C0A01435DB16}" destId="{EE6A7FBC-80F4-40A8-BA3F-4FD698EABCE1}" srcOrd="0" destOrd="0" presId="urn:microsoft.com/office/officeart/2005/8/layout/hierarchy4"/>
    <dgm:cxn modelId="{8E80D085-19E1-434E-802D-6BCD371269D7}" srcId="{1E00DCEE-728C-4A1D-B2E5-C0A01435DB16}" destId="{1E9FA4BD-BD8C-426C-9C7D-9DBEE408FECE}" srcOrd="2" destOrd="0" parTransId="{75E7A7B6-EE42-47DE-82F6-15320626F19F}" sibTransId="{9E3BD371-2D83-4B1B-80C9-EB28E4344C19}"/>
    <dgm:cxn modelId="{E55FB68B-1656-4FA2-9CB3-159A58D23C24}" type="presOf" srcId="{0678B14A-992E-4BC6-B7BA-1F712953A238}" destId="{122040DE-8B50-40F7-ACDD-2CB3398C6E00}" srcOrd="0" destOrd="0" presId="urn:microsoft.com/office/officeart/2005/8/layout/hierarchy4"/>
    <dgm:cxn modelId="{0A3B4541-5121-4E58-9240-8E9C6C5D8771}" srcId="{1E00DCEE-728C-4A1D-B2E5-C0A01435DB16}" destId="{D9752D92-5E1A-4A30-8117-040E9314FE65}" srcOrd="0" destOrd="0" parTransId="{7F7CB333-872D-4758-94B1-647B9A682762}" sibTransId="{7F1742E5-8B37-4D6E-9067-CF7640F3CA1F}"/>
    <dgm:cxn modelId="{3E866DDB-870C-408F-9E41-417F3E50CB8B}" type="presOf" srcId="{24D1F249-D9E1-4846-93C6-9B0F7E4AB1C5}" destId="{53E84541-BDE0-4A98-A707-0310FC04551D}" srcOrd="0" destOrd="0" presId="urn:microsoft.com/office/officeart/2005/8/layout/hierarchy4"/>
    <dgm:cxn modelId="{89E27745-4FFA-4524-868A-7658F5054609}" type="presOf" srcId="{D3D3F5C5-EC51-451C-A4CA-02704E19E55C}" destId="{071771DA-7050-4096-B841-4738BBE36046}" srcOrd="0" destOrd="0" presId="urn:microsoft.com/office/officeart/2005/8/layout/hierarchy4"/>
    <dgm:cxn modelId="{591DD87E-8E06-447F-A64F-93E12AA843B4}" srcId="{1E9FA4BD-BD8C-426C-9C7D-9DBEE408FECE}" destId="{6720B24D-EE8F-4292-91A5-1468C96A8310}" srcOrd="0" destOrd="0" parTransId="{EB8FF924-30BD-46DF-8337-D8AF391C93C3}" sibTransId="{6796E2C0-7507-4F8A-88B7-2ABD8C1655C0}"/>
    <dgm:cxn modelId="{E94E0D4B-C3ED-4A4B-9201-6155369E905B}" type="presOf" srcId="{9C760712-8C4E-48C5-BFAD-028818D1DEA7}" destId="{D62A9C02-6D12-4557-BDCE-7166268B653E}" srcOrd="0" destOrd="0" presId="urn:microsoft.com/office/officeart/2005/8/layout/hierarchy4"/>
    <dgm:cxn modelId="{74731061-F568-42D8-A6E5-5B67E50A21C8}" srcId="{D3D3F5C5-EC51-451C-A4CA-02704E19E55C}" destId="{9C760712-8C4E-48C5-BFAD-028818D1DEA7}" srcOrd="1" destOrd="0" parTransId="{2647EC3E-8E7C-488E-BCA1-089541EEE005}" sibTransId="{47F360EF-ED61-46EF-A4F3-0019D45981C9}"/>
    <dgm:cxn modelId="{303A486D-7590-46C0-A581-2C6465EBF8B0}" srcId="{D9752D92-5E1A-4A30-8117-040E9314FE65}" destId="{0678B14A-992E-4BC6-B7BA-1F712953A238}" srcOrd="0" destOrd="0" parTransId="{26A519F3-8A4B-4065-9B0C-CA56A4CC0BA9}" sibTransId="{C5591290-485E-4599-B1EE-23A1969EF140}"/>
    <dgm:cxn modelId="{262CD429-A0C9-4D69-9314-404DF2C2BE76}" type="presOf" srcId="{1E9FA4BD-BD8C-426C-9C7D-9DBEE408FECE}" destId="{EE0A44A5-D752-4E6F-9679-9CACFD2A92B1}" srcOrd="0" destOrd="0" presId="urn:microsoft.com/office/officeart/2005/8/layout/hierarchy4"/>
    <dgm:cxn modelId="{034E1BC8-F8AF-4B26-9802-BC6CB41C16C0}" type="presOf" srcId="{ED6EBEAC-EE8D-46EA-BF19-52A4D0CB7D8C}" destId="{BF4BE097-0360-4B27-9E7D-64894BB9F0CB}" srcOrd="0" destOrd="0" presId="urn:microsoft.com/office/officeart/2005/8/layout/hierarchy4"/>
    <dgm:cxn modelId="{B1BF15B8-81DF-4596-9E11-DDF0D22E96BF}" srcId="{D3D3F5C5-EC51-451C-A4CA-02704E19E55C}" destId="{ED6EBEAC-EE8D-46EA-BF19-52A4D0CB7D8C}" srcOrd="0" destOrd="0" parTransId="{167B3470-6997-428A-991A-FC8C88247E31}" sibTransId="{41D30F46-DD26-4E72-9462-0A696367DCC6}"/>
    <dgm:cxn modelId="{02632CCF-BB96-4858-B7C4-A0DB2C67A43A}" type="presParOf" srcId="{53E84541-BDE0-4A98-A707-0310FC04551D}" destId="{313DB717-1D79-42F4-B3F3-661619A93BB2}" srcOrd="0" destOrd="0" presId="urn:microsoft.com/office/officeart/2005/8/layout/hierarchy4"/>
    <dgm:cxn modelId="{5E4D42C5-8E38-47F6-B81C-9708A35D7239}" type="presParOf" srcId="{313DB717-1D79-42F4-B3F3-661619A93BB2}" destId="{EE6A7FBC-80F4-40A8-BA3F-4FD698EABCE1}" srcOrd="0" destOrd="0" presId="urn:microsoft.com/office/officeart/2005/8/layout/hierarchy4"/>
    <dgm:cxn modelId="{45013B45-C9D9-4D43-810E-948BBEE499DD}" type="presParOf" srcId="{313DB717-1D79-42F4-B3F3-661619A93BB2}" destId="{5AC7885D-5178-4BB6-9548-DA2A88C42FC0}" srcOrd="1" destOrd="0" presId="urn:microsoft.com/office/officeart/2005/8/layout/hierarchy4"/>
    <dgm:cxn modelId="{03F8EFDE-B7C7-4B6C-A3D2-9A22EF0CC18B}" type="presParOf" srcId="{313DB717-1D79-42F4-B3F3-661619A93BB2}" destId="{DFAE19DC-E2B7-40B1-BA58-AE5330A76C2E}" srcOrd="2" destOrd="0" presId="urn:microsoft.com/office/officeart/2005/8/layout/hierarchy4"/>
    <dgm:cxn modelId="{0BBE4973-402B-482F-A58E-033FA8E5C908}" type="presParOf" srcId="{DFAE19DC-E2B7-40B1-BA58-AE5330A76C2E}" destId="{07AC92FD-8E4B-4615-BFE6-EB3048935829}" srcOrd="0" destOrd="0" presId="urn:microsoft.com/office/officeart/2005/8/layout/hierarchy4"/>
    <dgm:cxn modelId="{8A7DB1B7-1A87-4485-A087-5D8294D79E1C}" type="presParOf" srcId="{07AC92FD-8E4B-4615-BFE6-EB3048935829}" destId="{6BB36D31-E51D-418A-99FC-50C351FC4D7A}" srcOrd="0" destOrd="0" presId="urn:microsoft.com/office/officeart/2005/8/layout/hierarchy4"/>
    <dgm:cxn modelId="{56A903F2-0831-49B6-8712-4994899DCE56}" type="presParOf" srcId="{07AC92FD-8E4B-4615-BFE6-EB3048935829}" destId="{57CC3CC5-7D5F-4358-8E17-23159A947B31}" srcOrd="1" destOrd="0" presId="urn:microsoft.com/office/officeart/2005/8/layout/hierarchy4"/>
    <dgm:cxn modelId="{15FDA0C5-8EF3-4771-8C54-519D88D176F9}" type="presParOf" srcId="{07AC92FD-8E4B-4615-BFE6-EB3048935829}" destId="{072DFC53-80CA-4285-B6AB-A5B458387C3D}" srcOrd="2" destOrd="0" presId="urn:microsoft.com/office/officeart/2005/8/layout/hierarchy4"/>
    <dgm:cxn modelId="{85A7965E-238D-47D0-AEEE-99E7AF2CBE38}" type="presParOf" srcId="{072DFC53-80CA-4285-B6AB-A5B458387C3D}" destId="{CEC8502C-1769-45A3-A354-85400A26A067}" srcOrd="0" destOrd="0" presId="urn:microsoft.com/office/officeart/2005/8/layout/hierarchy4"/>
    <dgm:cxn modelId="{349C5520-2425-41AD-9E7B-8E0E673F601F}" type="presParOf" srcId="{CEC8502C-1769-45A3-A354-85400A26A067}" destId="{122040DE-8B50-40F7-ACDD-2CB3398C6E00}" srcOrd="0" destOrd="0" presId="urn:microsoft.com/office/officeart/2005/8/layout/hierarchy4"/>
    <dgm:cxn modelId="{2F9DA9F6-618A-4C6D-B6DA-0945CC545218}" type="presParOf" srcId="{CEC8502C-1769-45A3-A354-85400A26A067}" destId="{7FCB9081-BAD6-4E94-86DC-A41158468CD5}" srcOrd="1" destOrd="0" presId="urn:microsoft.com/office/officeart/2005/8/layout/hierarchy4"/>
    <dgm:cxn modelId="{D9C0B98F-B9F7-410D-B6D3-39F11B6E2D22}" type="presParOf" srcId="{DFAE19DC-E2B7-40B1-BA58-AE5330A76C2E}" destId="{55417DE8-BC90-412E-A0B6-0DDD13FC2188}" srcOrd="1" destOrd="0" presId="urn:microsoft.com/office/officeart/2005/8/layout/hierarchy4"/>
    <dgm:cxn modelId="{CD657F80-0E79-42D5-A1DB-C1AA0ED3F0DA}" type="presParOf" srcId="{DFAE19DC-E2B7-40B1-BA58-AE5330A76C2E}" destId="{15395CA5-1E2C-4F4F-99F9-1C44898A080E}" srcOrd="2" destOrd="0" presId="urn:microsoft.com/office/officeart/2005/8/layout/hierarchy4"/>
    <dgm:cxn modelId="{940D14CA-6FF2-455F-A511-C2A38DBD4437}" type="presParOf" srcId="{15395CA5-1E2C-4F4F-99F9-1C44898A080E}" destId="{071771DA-7050-4096-B841-4738BBE36046}" srcOrd="0" destOrd="0" presId="urn:microsoft.com/office/officeart/2005/8/layout/hierarchy4"/>
    <dgm:cxn modelId="{877F4EF3-1E47-4F89-A2A8-731D3088873F}" type="presParOf" srcId="{15395CA5-1E2C-4F4F-99F9-1C44898A080E}" destId="{66B6D2A1-8D7D-4385-B707-E1C9D0B446F6}" srcOrd="1" destOrd="0" presId="urn:microsoft.com/office/officeart/2005/8/layout/hierarchy4"/>
    <dgm:cxn modelId="{984E5F3E-6099-4B48-8870-D15F16FB2FD3}" type="presParOf" srcId="{15395CA5-1E2C-4F4F-99F9-1C44898A080E}" destId="{1F21DECC-2F82-4085-8A58-EB0D4FC57DD0}" srcOrd="2" destOrd="0" presId="urn:microsoft.com/office/officeart/2005/8/layout/hierarchy4"/>
    <dgm:cxn modelId="{66968712-252D-4318-B3CE-F52612AA7687}" type="presParOf" srcId="{1F21DECC-2F82-4085-8A58-EB0D4FC57DD0}" destId="{4AE79088-40B5-4BC3-BDC7-1888539492C8}" srcOrd="0" destOrd="0" presId="urn:microsoft.com/office/officeart/2005/8/layout/hierarchy4"/>
    <dgm:cxn modelId="{DF68AF37-68D6-4650-B421-D4438CD0B6C0}" type="presParOf" srcId="{4AE79088-40B5-4BC3-BDC7-1888539492C8}" destId="{BF4BE097-0360-4B27-9E7D-64894BB9F0CB}" srcOrd="0" destOrd="0" presId="urn:microsoft.com/office/officeart/2005/8/layout/hierarchy4"/>
    <dgm:cxn modelId="{F917B4BF-DF14-4059-BDE6-87ED9E499904}" type="presParOf" srcId="{4AE79088-40B5-4BC3-BDC7-1888539492C8}" destId="{8C854329-B7D1-484C-9050-4EFCADFD2A88}" srcOrd="1" destOrd="0" presId="urn:microsoft.com/office/officeart/2005/8/layout/hierarchy4"/>
    <dgm:cxn modelId="{E64B8D99-39FE-4801-AB48-DFD650E4C476}" type="presParOf" srcId="{1F21DECC-2F82-4085-8A58-EB0D4FC57DD0}" destId="{409D828D-EFDA-4534-986B-252ABBF2941A}" srcOrd="1" destOrd="0" presId="urn:microsoft.com/office/officeart/2005/8/layout/hierarchy4"/>
    <dgm:cxn modelId="{5BB208EA-791D-4A4D-A988-EF74D7F576B0}" type="presParOf" srcId="{1F21DECC-2F82-4085-8A58-EB0D4FC57DD0}" destId="{9C204768-5ECA-40F0-AE83-635451D30FF0}" srcOrd="2" destOrd="0" presId="urn:microsoft.com/office/officeart/2005/8/layout/hierarchy4"/>
    <dgm:cxn modelId="{6355CA5B-195C-489C-A6FB-11B208B7ED33}" type="presParOf" srcId="{9C204768-5ECA-40F0-AE83-635451D30FF0}" destId="{D62A9C02-6D12-4557-BDCE-7166268B653E}" srcOrd="0" destOrd="0" presId="urn:microsoft.com/office/officeart/2005/8/layout/hierarchy4"/>
    <dgm:cxn modelId="{42801F8A-5753-4CFB-B147-985DD7814817}" type="presParOf" srcId="{9C204768-5ECA-40F0-AE83-635451D30FF0}" destId="{F5C80576-78EB-441F-9569-355CF4E6A8AF}" srcOrd="1" destOrd="0" presId="urn:microsoft.com/office/officeart/2005/8/layout/hierarchy4"/>
    <dgm:cxn modelId="{163304AD-F761-4CBB-8C19-68062B3A7E21}" type="presParOf" srcId="{DFAE19DC-E2B7-40B1-BA58-AE5330A76C2E}" destId="{68E3DFDA-9AA3-42C9-931E-2BDF2B7C2730}" srcOrd="3" destOrd="0" presId="urn:microsoft.com/office/officeart/2005/8/layout/hierarchy4"/>
    <dgm:cxn modelId="{4103B68C-A73B-4A22-A7B8-2D961D5524CA}" type="presParOf" srcId="{DFAE19DC-E2B7-40B1-BA58-AE5330A76C2E}" destId="{F8DF5730-BEC3-423B-9FD8-7DB608FB269F}" srcOrd="4" destOrd="0" presId="urn:microsoft.com/office/officeart/2005/8/layout/hierarchy4"/>
    <dgm:cxn modelId="{704D60E0-A8B9-4191-8B25-AD3ED304BACA}" type="presParOf" srcId="{F8DF5730-BEC3-423B-9FD8-7DB608FB269F}" destId="{EE0A44A5-D752-4E6F-9679-9CACFD2A92B1}" srcOrd="0" destOrd="0" presId="urn:microsoft.com/office/officeart/2005/8/layout/hierarchy4"/>
    <dgm:cxn modelId="{A7B415AA-2357-45A1-8D78-D2F2B1288AA0}" type="presParOf" srcId="{F8DF5730-BEC3-423B-9FD8-7DB608FB269F}" destId="{0D543EEA-F2BA-42A5-A5EC-D392E00142AF}" srcOrd="1" destOrd="0" presId="urn:microsoft.com/office/officeart/2005/8/layout/hierarchy4"/>
    <dgm:cxn modelId="{414D96DF-9526-4EBB-B131-E7F904E1888C}" type="presParOf" srcId="{F8DF5730-BEC3-423B-9FD8-7DB608FB269F}" destId="{BF62EE48-A308-48E2-A8EB-0967041CC6DC}" srcOrd="2" destOrd="0" presId="urn:microsoft.com/office/officeart/2005/8/layout/hierarchy4"/>
    <dgm:cxn modelId="{8E9E3979-0D01-4C3D-A16F-1920837FFD5F}" type="presParOf" srcId="{BF62EE48-A308-48E2-A8EB-0967041CC6DC}" destId="{51D90795-8A98-4E1B-8E6E-05D684729F7B}" srcOrd="0" destOrd="0" presId="urn:microsoft.com/office/officeart/2005/8/layout/hierarchy4"/>
    <dgm:cxn modelId="{5893419A-CF0B-4509-A52A-99EF0264FD65}" type="presParOf" srcId="{51D90795-8A98-4E1B-8E6E-05D684729F7B}" destId="{B0B4575C-A87A-4DCF-A56E-0DF922EA7DFE}" srcOrd="0" destOrd="0" presId="urn:microsoft.com/office/officeart/2005/8/layout/hierarchy4"/>
    <dgm:cxn modelId="{ECF4ABA4-2F7C-47E4-A9F0-13B99B5644AB}" type="presParOf" srcId="{51D90795-8A98-4E1B-8E6E-05D684729F7B}" destId="{5A55AF2C-1510-4036-9F43-11E42D4C1C4F}" srcOrd="1" destOrd="0" presId="urn:microsoft.com/office/officeart/2005/8/layout/hierarchy4"/>
    <dgm:cxn modelId="{0698E918-9C5C-4D9C-B8B3-C6C1B775825E}" type="presParOf" srcId="{BF62EE48-A308-48E2-A8EB-0967041CC6DC}" destId="{D24CF473-A14D-48FA-954A-F22C490B2BAF}" srcOrd="1" destOrd="0" presId="urn:microsoft.com/office/officeart/2005/8/layout/hierarchy4"/>
    <dgm:cxn modelId="{CF637DF3-2298-452D-AD5A-479422A7CD94}" type="presParOf" srcId="{BF62EE48-A308-48E2-A8EB-0967041CC6DC}" destId="{F4D3C3CC-9EC0-49F4-9835-F18837CF6808}" srcOrd="2" destOrd="0" presId="urn:microsoft.com/office/officeart/2005/8/layout/hierarchy4"/>
    <dgm:cxn modelId="{CABB9B61-B4C0-4712-8692-5B6ED3D2771C}" type="presParOf" srcId="{F4D3C3CC-9EC0-49F4-9835-F18837CF6808}" destId="{F0B58C40-9F86-4EDC-B22B-84A99F6CD508}" srcOrd="0" destOrd="0" presId="urn:microsoft.com/office/officeart/2005/8/layout/hierarchy4"/>
    <dgm:cxn modelId="{8F6F70AE-2177-469D-92B6-38330BA49AA8}" type="presParOf" srcId="{F4D3C3CC-9EC0-49F4-9835-F18837CF6808}" destId="{D9141E0A-20DD-4A8B-BC38-3C1AAAB9BF46}" srcOrd="1" destOrd="0" presId="urn:microsoft.com/office/officeart/2005/8/layout/hierarchy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6A7FBC-80F4-40A8-BA3F-4FD698EABCE1}">
      <dsp:nvSpPr>
        <dsp:cNvPr id="0" name=""/>
        <dsp:cNvSpPr/>
      </dsp:nvSpPr>
      <dsp:spPr>
        <a:xfrm>
          <a:off x="3316" y="50"/>
          <a:ext cx="5784566" cy="260780"/>
        </a:xfrm>
        <a:prstGeom prst="roundRect">
          <a:avLst>
            <a:gd name="adj" fmla="val 10000"/>
          </a:avLst>
        </a:prstGeom>
        <a:solidFill>
          <a:srgbClr val="33CC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قراردادهای پیمانکاری</a:t>
          </a:r>
          <a:endParaRPr lang="en-US" sz="1000" b="1" kern="1200">
            <a:cs typeface="B Nazanin" panose="00000400000000000000" pitchFamily="2" charset="-78"/>
          </a:endParaRPr>
        </a:p>
      </dsp:txBody>
      <dsp:txXfrm>
        <a:off x="10954" y="7688"/>
        <a:ext cx="5769290" cy="245504"/>
      </dsp:txXfrm>
    </dsp:sp>
    <dsp:sp modelId="{6BB36D31-E51D-418A-99FC-50C351FC4D7A}">
      <dsp:nvSpPr>
        <dsp:cNvPr id="0" name=""/>
        <dsp:cNvSpPr/>
      </dsp:nvSpPr>
      <dsp:spPr>
        <a:xfrm>
          <a:off x="3316" y="349034"/>
          <a:ext cx="1101402" cy="260780"/>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موارد خاص</a:t>
          </a:r>
          <a:endParaRPr lang="en-US" sz="1000" b="1" kern="1200">
            <a:cs typeface="B Nazanin" panose="00000400000000000000" pitchFamily="2" charset="-78"/>
          </a:endParaRPr>
        </a:p>
      </dsp:txBody>
      <dsp:txXfrm>
        <a:off x="10954" y="356672"/>
        <a:ext cx="1086126" cy="245504"/>
      </dsp:txXfrm>
    </dsp:sp>
    <dsp:sp modelId="{122040DE-8B50-40F7-ACDD-2CB3398C6E00}">
      <dsp:nvSpPr>
        <dsp:cNvPr id="0" name=""/>
        <dsp:cNvSpPr/>
      </dsp:nvSpPr>
      <dsp:spPr>
        <a:xfrm>
          <a:off x="3316" y="698018"/>
          <a:ext cx="1101402" cy="260780"/>
        </a:xfrm>
        <a:prstGeom prst="roundRect">
          <a:avLst>
            <a:gd name="adj" fmla="val 1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قراردادهای پژوهشی</a:t>
          </a:r>
          <a:endParaRPr lang="en-US" sz="1000" b="1" kern="1200">
            <a:cs typeface="B Nazanin" panose="00000400000000000000" pitchFamily="2" charset="-78"/>
          </a:endParaRPr>
        </a:p>
      </dsp:txBody>
      <dsp:txXfrm>
        <a:off x="10954" y="705656"/>
        <a:ext cx="1086126" cy="245504"/>
      </dsp:txXfrm>
    </dsp:sp>
    <dsp:sp modelId="{071771DA-7050-4096-B841-4738BBE36046}">
      <dsp:nvSpPr>
        <dsp:cNvPr id="0" name=""/>
        <dsp:cNvSpPr/>
      </dsp:nvSpPr>
      <dsp:spPr>
        <a:xfrm>
          <a:off x="1197237" y="349034"/>
          <a:ext cx="2249063" cy="260780"/>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غیرعمرانی</a:t>
          </a:r>
          <a:endParaRPr lang="en-US" sz="1000" b="1" kern="1200">
            <a:cs typeface="B Nazanin" panose="00000400000000000000" pitchFamily="2" charset="-78"/>
          </a:endParaRPr>
        </a:p>
      </dsp:txBody>
      <dsp:txXfrm>
        <a:off x="1204875" y="356672"/>
        <a:ext cx="2233787" cy="245504"/>
      </dsp:txXfrm>
    </dsp:sp>
    <dsp:sp modelId="{BF4BE097-0360-4B27-9E7D-64894BB9F0CB}">
      <dsp:nvSpPr>
        <dsp:cNvPr id="0" name=""/>
        <dsp:cNvSpPr/>
      </dsp:nvSpPr>
      <dsp:spPr>
        <a:xfrm>
          <a:off x="1197237" y="698018"/>
          <a:ext cx="1101402" cy="260780"/>
        </a:xfrm>
        <a:prstGeom prst="roundRect">
          <a:avLst>
            <a:gd name="adj" fmla="val 10000"/>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بدون مصالح</a:t>
          </a:r>
          <a:endParaRPr lang="en-US" sz="1000" b="1" kern="1200">
            <a:cs typeface="B Nazanin" panose="00000400000000000000" pitchFamily="2" charset="-78"/>
          </a:endParaRPr>
        </a:p>
      </dsp:txBody>
      <dsp:txXfrm>
        <a:off x="1204875" y="705656"/>
        <a:ext cx="1086126" cy="245504"/>
      </dsp:txXfrm>
    </dsp:sp>
    <dsp:sp modelId="{D62A9C02-6D12-4557-BDCE-7166268B653E}">
      <dsp:nvSpPr>
        <dsp:cNvPr id="0" name=""/>
        <dsp:cNvSpPr/>
      </dsp:nvSpPr>
      <dsp:spPr>
        <a:xfrm>
          <a:off x="2344898" y="698018"/>
          <a:ext cx="1101402" cy="260780"/>
        </a:xfrm>
        <a:prstGeom prst="roundRect">
          <a:avLst>
            <a:gd name="adj" fmla="val 1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با مصالح</a:t>
          </a:r>
        </a:p>
      </dsp:txBody>
      <dsp:txXfrm>
        <a:off x="2352536" y="705656"/>
        <a:ext cx="1086126" cy="245504"/>
      </dsp:txXfrm>
    </dsp:sp>
    <dsp:sp modelId="{EE0A44A5-D752-4E6F-9679-9CACFD2A92B1}">
      <dsp:nvSpPr>
        <dsp:cNvPr id="0" name=""/>
        <dsp:cNvSpPr/>
      </dsp:nvSpPr>
      <dsp:spPr>
        <a:xfrm>
          <a:off x="3538819" y="349034"/>
          <a:ext cx="2249063" cy="260780"/>
        </a:xfrm>
        <a:prstGeom prst="roundRect">
          <a:avLst>
            <a:gd name="adj" fmla="val 10000"/>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عمرانی</a:t>
          </a:r>
          <a:endParaRPr lang="en-US" sz="1000" b="1" kern="1200">
            <a:cs typeface="B Nazanin" panose="00000400000000000000" pitchFamily="2" charset="-78"/>
          </a:endParaRPr>
        </a:p>
      </dsp:txBody>
      <dsp:txXfrm>
        <a:off x="3546457" y="356672"/>
        <a:ext cx="2233787" cy="245504"/>
      </dsp:txXfrm>
    </dsp:sp>
    <dsp:sp modelId="{B0B4575C-A87A-4DCF-A56E-0DF922EA7DFE}">
      <dsp:nvSpPr>
        <dsp:cNvPr id="0" name=""/>
        <dsp:cNvSpPr/>
      </dsp:nvSpPr>
      <dsp:spPr>
        <a:xfrm>
          <a:off x="3538819" y="698018"/>
          <a:ext cx="1101402" cy="260780"/>
        </a:xfrm>
        <a:prstGeom prst="roundRect">
          <a:avLst>
            <a:gd name="adj" fmla="val 10000"/>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اجرایی</a:t>
          </a:r>
          <a:endParaRPr lang="en-US" sz="1000" b="1" kern="1200">
            <a:cs typeface="B Nazanin" panose="00000400000000000000" pitchFamily="2" charset="-78"/>
          </a:endParaRPr>
        </a:p>
      </dsp:txBody>
      <dsp:txXfrm>
        <a:off x="3546457" y="705656"/>
        <a:ext cx="1086126" cy="245504"/>
      </dsp:txXfrm>
    </dsp:sp>
    <dsp:sp modelId="{F0B58C40-9F86-4EDC-B22B-84A99F6CD508}">
      <dsp:nvSpPr>
        <dsp:cNvPr id="0" name=""/>
        <dsp:cNvSpPr/>
      </dsp:nvSpPr>
      <dsp:spPr>
        <a:xfrm>
          <a:off x="4686480" y="698018"/>
          <a:ext cx="1101402" cy="260780"/>
        </a:xfrm>
        <a:prstGeom prst="roundRect">
          <a:avLst>
            <a:gd name="adj" fmla="val 10000"/>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a-IR" sz="1000" b="1" kern="1200">
              <a:cs typeface="B Nazanin" panose="00000400000000000000" pitchFamily="2" charset="-78"/>
            </a:rPr>
            <a:t>مشاوره‌ای</a:t>
          </a:r>
          <a:endParaRPr lang="en-US" sz="1000" b="1" kern="1200">
            <a:cs typeface="B Nazanin" panose="00000400000000000000" pitchFamily="2" charset="-78"/>
          </a:endParaRPr>
        </a:p>
      </dsp:txBody>
      <dsp:txXfrm>
        <a:off x="4694118" y="705656"/>
        <a:ext cx="1086126" cy="24550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2498-49C6-45E9-80F0-FD12E6A61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11</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kntu</Company>
  <LinksUpToDate>false</LinksUpToDate>
  <CharactersWithSpaces>12633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Win_10</cp:lastModifiedBy>
  <cp:revision>28</cp:revision>
  <dcterms:created xsi:type="dcterms:W3CDTF">2021-07-10T05:00:00Z</dcterms:created>
  <dcterms:modified xsi:type="dcterms:W3CDTF">2021-09-19T09:19:00Z</dcterms:modified>
</cp:coreProperties>
</file>