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CED6" w14:textId="68EDA0E2" w:rsidR="008E55DD" w:rsidRPr="00375E33" w:rsidRDefault="008E55DD" w:rsidP="008E55DD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sz w:val="36"/>
          <w:szCs w:val="36"/>
          <w:lang w:bidi="fa-IR"/>
        </w:rPr>
      </w:pPr>
      <w:r w:rsidRPr="00375E33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375E3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 xml:space="preserve">مشخصات و شماره حساب دانشگاه </w:t>
      </w:r>
      <w:r w:rsidR="00375E3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br/>
      </w:r>
      <w:r w:rsidRPr="00375E3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در خصوص عقد قرارداد</w:t>
      </w:r>
      <w:r w:rsidR="00375E33" w:rsidRPr="00375E33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های پژوهشی و فناورانه</w:t>
      </w:r>
    </w:p>
    <w:p w14:paraId="16EC05BF" w14:textId="3955B7FE" w:rsid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br/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br/>
      </w:r>
      <w:r w:rsidRPr="008E55D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شناسه ملی</w:t>
      </w:r>
      <w:r w:rsidRPr="008E55DD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Pr="008E55D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14003223441</w:t>
      </w:r>
      <w:r w:rsidRPr="008E55DD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</w:p>
    <w:p w14:paraId="148EB045" w14:textId="62716729" w:rsid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کد اقتصادی</w:t>
      </w:r>
      <w:r w:rsidRPr="008E55DD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: 3999-3841-4113 </w:t>
      </w:r>
    </w:p>
    <w:p w14:paraId="4FA82B8E" w14:textId="21C96C99" w:rsid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آدرس: بلوار میرداماد غربی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- 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پل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اک 470- 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سازمان مرکزی دانشگاه صنعتی خواجه نصیرالدین طوسی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- طبقه چهارم- معاونت پژوهشی و فناوری</w:t>
      </w:r>
    </w:p>
    <w:p w14:paraId="5642E144" w14:textId="131B5F5B" w:rsid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کدپستی: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1969764499 </w:t>
      </w:r>
    </w:p>
    <w:p w14:paraId="266EF654" w14:textId="77777777" w:rsidR="00650C0B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ش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ماره تلفن: 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88881002  نمابر : 88882997</w:t>
      </w:r>
    </w:p>
    <w:p w14:paraId="080A5350" w14:textId="09ECB9AE" w:rsidR="008E55DD" w:rsidRPr="008E55DD" w:rsidRDefault="008E55DD" w:rsidP="00650C0B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ص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احب امضا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قراردادها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پژوهش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: معاونت پژوهش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و فناور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دانشگاه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 </w:t>
      </w:r>
    </w:p>
    <w:p w14:paraId="5F14A503" w14:textId="3F5FF03D" w:rsid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آدرس سا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 w:hint="eastAsia"/>
          <w:b/>
          <w:bCs/>
          <w:sz w:val="32"/>
          <w:szCs w:val="32"/>
          <w:rtl/>
        </w:rPr>
        <w:t>ت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: 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www.kntu.ac.ir </w:t>
      </w:r>
    </w:p>
    <w:p w14:paraId="5E903CFC" w14:textId="113B1BAA" w:rsidR="00375E33" w:rsidRPr="008E55DD" w:rsidRDefault="00375E33" w:rsidP="00375E33">
      <w:pPr>
        <w:bidi/>
        <w:spacing w:before="120" w:after="120" w:line="240" w:lineRule="auto"/>
        <w:rPr>
          <w:rFonts w:ascii="Times New Roman" w:eastAsia="Times New Roman" w:hAnsi="Times New Roman" w:cs="B Nazanin" w:hint="cs"/>
          <w:b/>
          <w:bCs/>
          <w:sz w:val="32"/>
          <w:szCs w:val="32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 xml:space="preserve">پست الکترونیکی : </w:t>
      </w:r>
      <w:r>
        <w:rPr>
          <w:rFonts w:ascii="Times New Roman" w:eastAsia="Times New Roman" w:hAnsi="Times New Roman" w:cs="B Nazanin"/>
          <w:b/>
          <w:bCs/>
          <w:sz w:val="32"/>
          <w:szCs w:val="32"/>
          <w:lang w:bidi="fa-IR"/>
        </w:rPr>
        <w:t>pajoohesh@kntu.ac.ir</w:t>
      </w:r>
    </w:p>
    <w:p w14:paraId="360B58FB" w14:textId="5D75ABE5" w:rsidR="008E55DD" w:rsidRP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شعبه تام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 w:hint="eastAsia"/>
          <w:b/>
          <w:bCs/>
          <w:sz w:val="32"/>
          <w:szCs w:val="32"/>
          <w:rtl/>
        </w:rPr>
        <w:t>ن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اجتماع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مرتبط:  25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 </w:t>
      </w:r>
    </w:p>
    <w:p w14:paraId="6C615672" w14:textId="011259E7" w:rsidR="008E55DD" w:rsidRP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کد کارگاه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دانشگاه در شعبه 25 ب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 w:hint="eastAsia"/>
          <w:b/>
          <w:bCs/>
          <w:sz w:val="32"/>
          <w:szCs w:val="32"/>
          <w:rtl/>
        </w:rPr>
        <w:t>مه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تام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 w:hint="eastAsia"/>
          <w:b/>
          <w:bCs/>
          <w:sz w:val="32"/>
          <w:szCs w:val="32"/>
          <w:rtl/>
        </w:rPr>
        <w:t>ن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اجتماع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: 0098210403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 </w:t>
      </w:r>
    </w:p>
    <w:p w14:paraId="068E7A9A" w14:textId="44BE2892" w:rsidR="008E55DD" w:rsidRPr="008E55DD" w:rsidRDefault="008E55DD" w:rsidP="008E55DD">
      <w:pPr>
        <w:bidi/>
        <w:spacing w:before="120" w:after="120" w:line="240" w:lineRule="auto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مشخصات شماره حساب دانشگاه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:</w:t>
      </w:r>
    </w:p>
    <w:p w14:paraId="78B1C1C3" w14:textId="38F65834" w:rsidR="008E55DD" w:rsidRPr="008E55DD" w:rsidRDefault="008E55DD" w:rsidP="008E55DD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نزد بانک مرکز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به نام درآمدها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اختصاص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دانشگاه صنعت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خواجه نص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 w:hint="eastAsia"/>
          <w:b/>
          <w:bCs/>
          <w:sz w:val="32"/>
          <w:szCs w:val="32"/>
          <w:rtl/>
        </w:rPr>
        <w:t>رالد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 w:hint="eastAsia"/>
          <w:b/>
          <w:bCs/>
          <w:sz w:val="32"/>
          <w:szCs w:val="32"/>
          <w:rtl/>
        </w:rPr>
        <w:t>ن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طوس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</w:p>
    <w:p w14:paraId="29769613" w14:textId="77777777" w:rsidR="008E55DD" w:rsidRDefault="008E55DD" w:rsidP="008E55DD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ascii="Times New Roman" w:eastAsia="Times New Roman" w:hAnsi="Times New Roman" w:cs="B Nazanin"/>
          <w:b/>
          <w:bCs/>
          <w:sz w:val="32"/>
          <w:szCs w:val="32"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شماره حساب :  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4001074803006309</w:t>
      </w:r>
    </w:p>
    <w:p w14:paraId="23021407" w14:textId="56A29059" w:rsidR="008E55DD" w:rsidRPr="008E55DD" w:rsidRDefault="008E55DD" w:rsidP="008E55DD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شماره 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شبا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: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 780100004001074803006309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</w:rPr>
        <w:t xml:space="preserve">IR </w:t>
      </w:r>
    </w:p>
    <w:p w14:paraId="7D83078B" w14:textId="7F41FB74" w:rsidR="008E55DD" w:rsidRDefault="008E55DD" w:rsidP="008E55DD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ascii="Times New Roman" w:eastAsia="Times New Roman" w:hAnsi="Times New Roman" w:cs="B Nazanin"/>
          <w:b/>
          <w:bCs/>
          <w:sz w:val="32"/>
          <w:szCs w:val="32"/>
        </w:rPr>
      </w:pP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>شناسه وار</w:t>
      </w:r>
      <w:r w:rsidRPr="008E55DD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ی</w:t>
      </w:r>
      <w:r w:rsidRPr="008E55DD">
        <w:rPr>
          <w:rFonts w:ascii="Times New Roman" w:eastAsia="Times New Roman" w:hAnsi="Times New Roman" w:cs="B Nazanin" w:hint="eastAsia"/>
          <w:b/>
          <w:bCs/>
          <w:sz w:val="32"/>
          <w:szCs w:val="32"/>
          <w:rtl/>
        </w:rPr>
        <w:t>ز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:</w:t>
      </w:r>
      <w:r w:rsidRPr="008E55DD">
        <w:rPr>
          <w:rFonts w:ascii="Times New Roman" w:eastAsia="Times New Roman" w:hAnsi="Times New Roman" w:cs="B Nazanin"/>
          <w:b/>
          <w:bCs/>
          <w:sz w:val="32"/>
          <w:szCs w:val="32"/>
          <w:rtl/>
        </w:rPr>
        <w:t xml:space="preserve"> 323087474140107000000000000001</w:t>
      </w:r>
    </w:p>
    <w:p w14:paraId="54E71257" w14:textId="77777777" w:rsidR="007278C1" w:rsidRPr="008E55DD" w:rsidRDefault="007278C1">
      <w:pPr>
        <w:rPr>
          <w:rFonts w:ascii="Times New Roman" w:hAnsi="Times New Roman" w:cs="B Nazanin"/>
          <w:b/>
          <w:bCs/>
          <w:sz w:val="20"/>
          <w:szCs w:val="20"/>
        </w:rPr>
      </w:pPr>
    </w:p>
    <w:sectPr w:rsidR="007278C1" w:rsidRPr="008E55DD" w:rsidSect="008E55DD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3521C"/>
    <w:multiLevelType w:val="hybridMultilevel"/>
    <w:tmpl w:val="8726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DD"/>
    <w:rsid w:val="002D3B02"/>
    <w:rsid w:val="00375E33"/>
    <w:rsid w:val="00650C0B"/>
    <w:rsid w:val="007278C1"/>
    <w:rsid w:val="008E55DD"/>
    <w:rsid w:val="00B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2B13"/>
  <w15:chartTrackingRefBased/>
  <w15:docId w15:val="{78B654BA-48DC-4FDD-A2EE-B2794127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2021-09-19T08:15:00Z</dcterms:created>
  <dcterms:modified xsi:type="dcterms:W3CDTF">2021-09-19T08:31:00Z</dcterms:modified>
</cp:coreProperties>
</file>